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88B9F">
      <w:pPr>
        <w:spacing w:after="0" w:line="240" w:lineRule="auto"/>
        <w:rPr>
          <w:rFonts w:ascii="Times New Roman" w:hAnsi="Times New Roman"/>
          <w:sz w:val="28"/>
          <w:szCs w:val="28"/>
        </w:rPr>
      </w:pPr>
      <w:r>
        <w:rPr>
          <w:rFonts w:ascii="Times New Roman" w:hAnsi="Times New Roman"/>
          <w:sz w:val="28"/>
          <w:szCs w:val="28"/>
        </w:rPr>
        <w:t>«Бекітемін»</w:t>
      </w:r>
    </w:p>
    <w:p w14:paraId="50CAF921">
      <w:pPr>
        <w:spacing w:after="0" w:line="240" w:lineRule="auto"/>
        <w:rPr>
          <w:rFonts w:ascii="Times New Roman" w:hAnsi="Times New Roman"/>
          <w:sz w:val="28"/>
          <w:szCs w:val="28"/>
        </w:rPr>
      </w:pPr>
      <w:r>
        <w:rPr>
          <w:rFonts w:ascii="Times New Roman" w:hAnsi="Times New Roman"/>
          <w:sz w:val="28"/>
          <w:szCs w:val="28"/>
        </w:rPr>
        <w:t>Мектеп директоры:</w:t>
      </w:r>
    </w:p>
    <w:p w14:paraId="60DF937B">
      <w:pPr>
        <w:spacing w:after="0" w:line="240" w:lineRule="auto"/>
        <w:rPr>
          <w:rFonts w:hint="default" w:ascii="Times New Roman" w:hAnsi="Times New Roman"/>
          <w:sz w:val="28"/>
          <w:szCs w:val="28"/>
          <w:lang w:val="kk-KZ"/>
        </w:rPr>
      </w:pPr>
      <w:r>
        <w:rPr>
          <w:rFonts w:ascii="Times New Roman" w:hAnsi="Times New Roman"/>
          <w:sz w:val="28"/>
          <w:szCs w:val="28"/>
          <w:lang w:val="kk-KZ"/>
        </w:rPr>
        <w:t>А</w:t>
      </w:r>
      <w:r>
        <w:rPr>
          <w:rFonts w:hint="default" w:ascii="Times New Roman" w:hAnsi="Times New Roman"/>
          <w:sz w:val="28"/>
          <w:szCs w:val="28"/>
          <w:lang w:val="kk-KZ"/>
        </w:rPr>
        <w:t>. Нусипбаева</w:t>
      </w:r>
    </w:p>
    <w:p w14:paraId="5D845A3C">
      <w:pPr>
        <w:spacing w:after="0" w:line="240" w:lineRule="auto"/>
        <w:rPr>
          <w:rFonts w:ascii="Times New Roman" w:hAnsi="Times New Roman"/>
          <w:sz w:val="28"/>
          <w:szCs w:val="28"/>
        </w:rPr>
      </w:pPr>
      <w:r>
        <w:rPr>
          <w:rFonts w:ascii="Times New Roman" w:hAnsi="Times New Roman"/>
          <w:sz w:val="28"/>
          <w:szCs w:val="28"/>
        </w:rPr>
        <w:t>_________________</w:t>
      </w:r>
    </w:p>
    <w:p w14:paraId="0490C169">
      <w:pPr>
        <w:spacing w:after="0" w:line="240" w:lineRule="auto"/>
        <w:rPr>
          <w:rFonts w:ascii="Times New Roman" w:hAnsi="Times New Roman"/>
          <w:sz w:val="28"/>
          <w:szCs w:val="28"/>
        </w:rPr>
      </w:pPr>
      <w:r>
        <w:rPr>
          <w:rFonts w:ascii="Times New Roman" w:hAnsi="Times New Roman"/>
          <w:sz w:val="28"/>
          <w:szCs w:val="28"/>
        </w:rPr>
        <w:t>«____»  ____ 202</w:t>
      </w:r>
      <w:r>
        <w:rPr>
          <w:rFonts w:hint="default" w:ascii="Times New Roman" w:hAnsi="Times New Roman"/>
          <w:sz w:val="28"/>
          <w:szCs w:val="28"/>
          <w:lang w:val="kk-KZ"/>
        </w:rPr>
        <w:t xml:space="preserve">6 </w:t>
      </w:r>
      <w:r>
        <w:rPr>
          <w:rFonts w:ascii="Times New Roman" w:hAnsi="Times New Roman"/>
          <w:sz w:val="28"/>
          <w:szCs w:val="28"/>
        </w:rPr>
        <w:t>ж.</w:t>
      </w:r>
    </w:p>
    <w:p w14:paraId="3E974DCE">
      <w:pPr>
        <w:spacing w:after="0" w:line="240" w:lineRule="auto"/>
        <w:rPr>
          <w:rFonts w:ascii="Times New Roman" w:hAnsi="Times New Roman" w:eastAsia="Times New Roman" w:cs="Times New Roman"/>
          <w:b/>
          <w:sz w:val="28"/>
          <w:szCs w:val="28"/>
        </w:rPr>
      </w:pPr>
      <w:r>
        <w:rPr>
          <w:rFonts w:ascii="Times New Roman" w:hAnsi="Times New Roman"/>
          <w:b/>
          <w:bCs/>
          <w:color w:val="FF0000"/>
          <w:sz w:val="40"/>
          <w:szCs w:val="40"/>
        </w:rPr>
        <w:t xml:space="preserve">                                                           </w:t>
      </w:r>
    </w:p>
    <w:p w14:paraId="47042D16">
      <w:pPr>
        <w:spacing w:after="0" w:line="240" w:lineRule="auto"/>
        <w:jc w:val="center"/>
        <w:rPr>
          <w:rFonts w:ascii="Times New Roman" w:hAnsi="Times New Roman" w:eastAsia="Times New Roman" w:cs="Times New Roman"/>
          <w:b/>
          <w:sz w:val="28"/>
          <w:szCs w:val="28"/>
        </w:rPr>
      </w:pPr>
    </w:p>
    <w:p w14:paraId="15B6B63A">
      <w:pPr>
        <w:spacing w:after="0" w:line="240" w:lineRule="auto"/>
        <w:jc w:val="center"/>
        <w:rPr>
          <w:rFonts w:ascii="Times New Roman" w:hAnsi="Times New Roman" w:eastAsia="Times New Roman" w:cs="Times New Roman"/>
          <w:b/>
          <w:sz w:val="28"/>
          <w:szCs w:val="28"/>
        </w:rPr>
      </w:pPr>
    </w:p>
    <w:p w14:paraId="1EFB6377">
      <w:pPr>
        <w:spacing w:after="0" w:line="240" w:lineRule="auto"/>
        <w:rPr>
          <w:rFonts w:ascii="Times New Roman" w:hAnsi="Times New Roman" w:eastAsia="Times New Roman" w:cs="Times New Roman"/>
          <w:b/>
          <w:sz w:val="28"/>
          <w:szCs w:val="28"/>
        </w:rPr>
      </w:pPr>
    </w:p>
    <w:p w14:paraId="658967D5">
      <w:pPr>
        <w:spacing w:after="0" w:line="240" w:lineRule="auto"/>
        <w:rPr>
          <w:rFonts w:ascii="Times New Roman" w:hAnsi="Times New Roman" w:eastAsia="Times New Roman" w:cs="Times New Roman"/>
          <w:b/>
          <w:sz w:val="28"/>
          <w:szCs w:val="28"/>
        </w:rPr>
      </w:pPr>
    </w:p>
    <w:p w14:paraId="23776489">
      <w:pPr>
        <w:spacing w:after="0" w:line="240" w:lineRule="auto"/>
        <w:jc w:val="center"/>
        <w:rPr>
          <w:rFonts w:ascii="Times New Roman" w:hAnsi="Times New Roman" w:eastAsia="Times New Roman" w:cs="Times New Roman"/>
          <w:b/>
          <w:sz w:val="28"/>
          <w:szCs w:val="28"/>
        </w:rPr>
      </w:pPr>
    </w:p>
    <w:p w14:paraId="7B5B9B55">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202</w:t>
      </w:r>
      <w:r>
        <w:rPr>
          <w:rFonts w:hint="default" w:ascii="Times New Roman" w:hAnsi="Times New Roman" w:eastAsia="Times New Roman" w:cs="Times New Roman"/>
          <w:b/>
          <w:sz w:val="28"/>
          <w:szCs w:val="28"/>
          <w:lang w:val="kk-KZ"/>
        </w:rPr>
        <w:t>6</w:t>
      </w:r>
      <w:r>
        <w:rPr>
          <w:rFonts w:ascii="Times New Roman" w:hAnsi="Times New Roman" w:eastAsia="Times New Roman" w:cs="Times New Roman"/>
          <w:b/>
          <w:sz w:val="28"/>
          <w:szCs w:val="28"/>
        </w:rPr>
        <w:t>-202</w:t>
      </w:r>
      <w:r>
        <w:rPr>
          <w:rFonts w:hint="default" w:ascii="Times New Roman" w:hAnsi="Times New Roman" w:eastAsia="Times New Roman" w:cs="Times New Roman"/>
          <w:b/>
          <w:sz w:val="28"/>
          <w:szCs w:val="28"/>
          <w:lang w:val="kk-KZ"/>
        </w:rPr>
        <w:t>7</w:t>
      </w:r>
      <w:r>
        <w:rPr>
          <w:rFonts w:ascii="Times New Roman" w:hAnsi="Times New Roman" w:eastAsia="Times New Roman" w:cs="Times New Roman"/>
          <w:b/>
          <w:sz w:val="28"/>
          <w:szCs w:val="28"/>
        </w:rPr>
        <w:t xml:space="preserve"> ОҚУ ЖЫЛЫНА АРНАЛҒАН ЖШС «AI SANA» БАСТАУЫШ МЕКТЕПТІҢ </w:t>
      </w:r>
    </w:p>
    <w:p w14:paraId="2F2C609D">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МЕКТЕПІШІЛІК БАҚЫЛАУ ЖОСПАРЫ</w:t>
      </w:r>
    </w:p>
    <w:p w14:paraId="5590D3D6"/>
    <w:p w14:paraId="5C7E6663">
      <w:pPr>
        <w:spacing w:after="0" w:line="240" w:lineRule="auto"/>
        <w:jc w:val="center"/>
        <w:rPr>
          <w:rFonts w:ascii="Times New Roman" w:hAnsi="Times New Roman" w:eastAsia="Times New Roman" w:cs="Times New Roman"/>
          <w:b/>
          <w:sz w:val="28"/>
          <w:szCs w:val="28"/>
        </w:rPr>
      </w:pPr>
    </w:p>
    <w:p w14:paraId="628CC3DF">
      <w:pPr>
        <w:spacing w:after="0" w:line="240" w:lineRule="auto"/>
        <w:jc w:val="center"/>
        <w:rPr>
          <w:rFonts w:ascii="Times New Roman" w:hAnsi="Times New Roman" w:eastAsia="Times New Roman" w:cs="Times New Roman"/>
          <w:b/>
          <w:sz w:val="28"/>
          <w:szCs w:val="28"/>
        </w:rPr>
      </w:pPr>
    </w:p>
    <w:p w14:paraId="0BC3B9FB">
      <w:pPr>
        <w:spacing w:after="0" w:line="240" w:lineRule="auto"/>
        <w:jc w:val="center"/>
        <w:rPr>
          <w:rFonts w:ascii="Times New Roman" w:hAnsi="Times New Roman" w:eastAsia="Times New Roman" w:cs="Times New Roman"/>
          <w:b/>
          <w:sz w:val="28"/>
          <w:szCs w:val="28"/>
        </w:rPr>
      </w:pPr>
    </w:p>
    <w:p w14:paraId="7560A985">
      <w:pPr>
        <w:spacing w:after="0" w:line="240" w:lineRule="auto"/>
        <w:jc w:val="center"/>
        <w:rPr>
          <w:rFonts w:ascii="Times New Roman" w:hAnsi="Times New Roman" w:eastAsia="Times New Roman" w:cs="Times New Roman"/>
          <w:b/>
          <w:sz w:val="28"/>
          <w:szCs w:val="28"/>
        </w:rPr>
      </w:pPr>
    </w:p>
    <w:p w14:paraId="20095555">
      <w:pPr>
        <w:spacing w:after="0" w:line="240" w:lineRule="auto"/>
        <w:jc w:val="center"/>
        <w:rPr>
          <w:rFonts w:ascii="Times New Roman" w:hAnsi="Times New Roman" w:eastAsia="Times New Roman" w:cs="Times New Roman"/>
          <w:b/>
          <w:sz w:val="28"/>
          <w:szCs w:val="28"/>
        </w:rPr>
      </w:pPr>
    </w:p>
    <w:p w14:paraId="79BEF63C">
      <w:pPr>
        <w:spacing w:after="0" w:line="240" w:lineRule="auto"/>
        <w:jc w:val="center"/>
        <w:rPr>
          <w:rFonts w:ascii="Times New Roman" w:hAnsi="Times New Roman" w:eastAsia="Times New Roman" w:cs="Times New Roman"/>
          <w:b/>
          <w:sz w:val="28"/>
          <w:szCs w:val="28"/>
        </w:rPr>
      </w:pPr>
    </w:p>
    <w:p w14:paraId="3A0F524B">
      <w:pPr>
        <w:spacing w:after="0" w:line="240" w:lineRule="auto"/>
        <w:jc w:val="center"/>
        <w:rPr>
          <w:rFonts w:ascii="Times New Roman" w:hAnsi="Times New Roman" w:eastAsia="Times New Roman" w:cs="Times New Roman"/>
          <w:b/>
          <w:sz w:val="28"/>
          <w:szCs w:val="28"/>
        </w:rPr>
      </w:pPr>
    </w:p>
    <w:p w14:paraId="202D0DBA">
      <w:pPr>
        <w:spacing w:after="0" w:line="240" w:lineRule="auto"/>
        <w:jc w:val="center"/>
        <w:rPr>
          <w:rFonts w:ascii="Times New Roman" w:hAnsi="Times New Roman" w:eastAsia="Times New Roman" w:cs="Times New Roman"/>
          <w:b/>
          <w:sz w:val="28"/>
          <w:szCs w:val="28"/>
        </w:rPr>
      </w:pPr>
    </w:p>
    <w:p w14:paraId="2D277C4D">
      <w:pPr>
        <w:spacing w:after="0" w:line="240" w:lineRule="auto"/>
        <w:jc w:val="center"/>
        <w:rPr>
          <w:rFonts w:ascii="Times New Roman" w:hAnsi="Times New Roman" w:eastAsia="Times New Roman" w:cs="Times New Roman"/>
          <w:b/>
          <w:sz w:val="28"/>
          <w:szCs w:val="28"/>
        </w:rPr>
      </w:pPr>
    </w:p>
    <w:p w14:paraId="5E2CAE66">
      <w:pPr>
        <w:spacing w:after="0" w:line="240" w:lineRule="auto"/>
        <w:jc w:val="center"/>
        <w:rPr>
          <w:rFonts w:ascii="Times New Roman" w:hAnsi="Times New Roman" w:eastAsia="Times New Roman" w:cs="Times New Roman"/>
          <w:b/>
          <w:sz w:val="28"/>
          <w:szCs w:val="28"/>
        </w:rPr>
      </w:pPr>
    </w:p>
    <w:p w14:paraId="5FB4961F">
      <w:pPr>
        <w:spacing w:after="0" w:line="240" w:lineRule="auto"/>
        <w:jc w:val="center"/>
        <w:rPr>
          <w:rFonts w:ascii="Times New Roman" w:hAnsi="Times New Roman" w:eastAsia="Times New Roman" w:cs="Times New Roman"/>
          <w:b/>
          <w:sz w:val="28"/>
          <w:szCs w:val="28"/>
        </w:rPr>
      </w:pPr>
    </w:p>
    <w:p w14:paraId="2E0A582B">
      <w:pPr>
        <w:spacing w:after="0" w:line="240" w:lineRule="auto"/>
        <w:jc w:val="center"/>
        <w:rPr>
          <w:rFonts w:ascii="Times New Roman" w:hAnsi="Times New Roman" w:eastAsia="Times New Roman" w:cs="Times New Roman"/>
          <w:b/>
          <w:sz w:val="28"/>
          <w:szCs w:val="28"/>
        </w:rPr>
      </w:pPr>
    </w:p>
    <w:p w14:paraId="1C8B389E">
      <w:pPr>
        <w:spacing w:after="0" w:line="240" w:lineRule="auto"/>
        <w:jc w:val="center"/>
        <w:rPr>
          <w:rFonts w:ascii="Times New Roman" w:hAnsi="Times New Roman" w:eastAsia="Times New Roman" w:cs="Times New Roman"/>
          <w:b/>
          <w:sz w:val="28"/>
          <w:szCs w:val="28"/>
        </w:rPr>
      </w:pPr>
    </w:p>
    <w:p w14:paraId="0617D68E">
      <w:pPr>
        <w:spacing w:after="0" w:line="240" w:lineRule="auto"/>
        <w:rPr>
          <w:rFonts w:ascii="Times New Roman" w:hAnsi="Times New Roman" w:eastAsia="Times New Roman" w:cs="Times New Roman"/>
          <w:b/>
          <w:sz w:val="28"/>
          <w:szCs w:val="28"/>
        </w:rPr>
      </w:pPr>
    </w:p>
    <w:p w14:paraId="484584ED">
      <w:pPr>
        <w:spacing w:after="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Мектепішілік бақылаудың 202</w:t>
      </w:r>
      <w:r>
        <w:rPr>
          <w:rFonts w:hint="default" w:ascii="Times New Roman" w:hAnsi="Times New Roman" w:eastAsia="Times New Roman" w:cs="Times New Roman"/>
          <w:b/>
          <w:sz w:val="28"/>
          <w:szCs w:val="28"/>
          <w:lang w:val="kk-KZ"/>
        </w:rPr>
        <w:t>6-</w:t>
      </w:r>
      <w:r>
        <w:rPr>
          <w:rFonts w:ascii="Times New Roman" w:hAnsi="Times New Roman" w:eastAsia="Times New Roman" w:cs="Times New Roman"/>
          <w:b/>
          <w:sz w:val="28"/>
          <w:szCs w:val="28"/>
        </w:rPr>
        <w:t>202</w:t>
      </w:r>
      <w:r>
        <w:rPr>
          <w:rFonts w:hint="default" w:ascii="Times New Roman" w:hAnsi="Times New Roman" w:eastAsia="Times New Roman" w:cs="Times New Roman"/>
          <w:b/>
          <w:sz w:val="28"/>
          <w:szCs w:val="28"/>
          <w:lang w:val="kk-KZ"/>
        </w:rPr>
        <w:t>7</w:t>
      </w:r>
      <w:r>
        <w:rPr>
          <w:rFonts w:ascii="Times New Roman" w:hAnsi="Times New Roman" w:eastAsia="Times New Roman" w:cs="Times New Roman"/>
          <w:b/>
          <w:sz w:val="28"/>
          <w:szCs w:val="28"/>
        </w:rPr>
        <w:t xml:space="preserve"> оқу жылына арналған жоспары</w:t>
      </w:r>
    </w:p>
    <w:p w14:paraId="108CFF4E">
      <w:pPr>
        <w:spacing w:after="0"/>
        <w:jc w:val="center"/>
        <w:rPr>
          <w:rFonts w:ascii="Times New Roman" w:hAnsi="Times New Roman" w:eastAsia="Times New Roman" w:cs="Times New Roman"/>
          <w:b/>
          <w:sz w:val="28"/>
          <w:szCs w:val="28"/>
        </w:rPr>
      </w:pPr>
    </w:p>
    <w:p w14:paraId="58E5CBD2">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ТҮСІНІК  ХАТ</w:t>
      </w:r>
    </w:p>
    <w:p w14:paraId="6F4CA809">
      <w:pPr>
        <w:spacing w:after="0" w:line="240" w:lineRule="auto"/>
        <w:jc w:val="center"/>
        <w:rPr>
          <w:rFonts w:ascii="Times New Roman" w:hAnsi="Times New Roman" w:eastAsia="Times New Roman" w:cs="Times New Roman"/>
          <w:b/>
          <w:sz w:val="28"/>
          <w:szCs w:val="28"/>
        </w:rPr>
      </w:pPr>
    </w:p>
    <w:p w14:paraId="5EE29422">
      <w:pPr>
        <w:spacing w:after="0"/>
        <w:ind w:firstLine="708"/>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Педагогикалық үдерістегі мектепішілік бақылау бұл педагогикалық жүйенің барысы мен нәтижесі туралы ақпаратты алу, өңдеу және соның негізінде басқарушылық шешімдерді қабылдау үрдісі ретінде есептеледі. Мектепішілік бақылауды мектеп директоры не оның тапсыруымен оқу-тәрбие жұмыстары жөніндегі орынбасарлары немесе осы мақсатта құрылған арнайы комиссия жүзеге асырады. Мектеп директоры бақылау мерзімі мен мақсаты туралы бұйрық шығарады, нақты тексеру сұрақтары мен бақылау нәтижесінде салыстырмалы анықтама жазуды қамтамасыз ететіндей ақпараттар беретін қорытынды материалдарды тапсыру мен тапсырма жоспарының мерзімін белгілейді. Тексеру нәтижелері талдау сипатындағы анықтама түрінде тіркеледі. Бақылауға және жақсартуға байланысты басқарушылық міндеттерді іске асыру үшін мектеп "Орта, техникалық және кәсіптік, орта білімнен кейінгі білім беру ұйымдарының педагогтері жүргізуге міндетті құжаттардың Тізбесін және олардың нысандарын бекіту туралы" ҚР БҒМ 2020 жылғы 6 сәуірдегі № 130 бұйрығына сәйкес мектепішілік бақылау жоспарын әзірледі (бұдан ары - МІБ).</w:t>
      </w:r>
    </w:p>
    <w:p w14:paraId="091D9BCA">
      <w:pPr>
        <w:spacing w:after="0" w:line="240" w:lineRule="auto"/>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Мектепішілік бақылау мына төмендегі нормативтік құжаттар негізінде жасалған:</w:t>
      </w:r>
    </w:p>
    <w:p w14:paraId="50BB93DE">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 ҚР Конституциясы 2-бөлім 30-бап;</w:t>
      </w:r>
    </w:p>
    <w:p w14:paraId="49DE2260">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«Білім туралы» Заң 2007 жыл 27 шілде; </w:t>
      </w:r>
    </w:p>
    <w:p w14:paraId="1BCF6F39">
      <w:pPr>
        <w:spacing w:after="0" w:line="240" w:lineRule="auto"/>
        <w:ind w:right="5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Балалардың құқығын қорғау конвенциясы;</w:t>
      </w:r>
    </w:p>
    <w:p w14:paraId="096C35EC">
      <w:pPr>
        <w:spacing w:after="0" w:line="240" w:lineRule="auto"/>
        <w:ind w:right="5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Қазақстан Республикасының «Еңбек туралы» заңы;</w:t>
      </w:r>
    </w:p>
    <w:p w14:paraId="47113134">
      <w:pPr>
        <w:spacing w:after="0" w:line="240" w:lineRule="auto"/>
        <w:ind w:right="57"/>
        <w:jc w:val="both"/>
        <w:rPr>
          <w:rFonts w:ascii="Times New Roman" w:hAnsi="Times New Roman" w:eastAsia="Times New Roman" w:cs="Times New Roman"/>
          <w:sz w:val="28"/>
          <w:szCs w:val="28"/>
        </w:rPr>
      </w:pPr>
      <w:r>
        <w:rPr>
          <w:rFonts w:ascii="Times New Roman" w:hAnsi="Times New Roman" w:eastAsia="Times New Roman" w:cs="Times New Roman"/>
          <w:color w:val="000000"/>
          <w:spacing w:val="2"/>
          <w:sz w:val="28"/>
          <w:szCs w:val="28"/>
        </w:rPr>
        <w:t>5.«100 на</w:t>
      </w:r>
      <w:r>
        <w:rPr>
          <w:rFonts w:ascii="Times New Roman" w:hAnsi="Times New Roman" w:eastAsia="Times New Roman" w:cs="Arial"/>
          <w:color w:val="000000"/>
          <w:spacing w:val="2"/>
          <w:sz w:val="28"/>
          <w:szCs w:val="28"/>
        </w:rPr>
        <w:t>қ</w:t>
      </w:r>
      <w:r>
        <w:rPr>
          <w:rFonts w:ascii="Times New Roman" w:hAnsi="Times New Roman" w:eastAsia="Times New Roman"/>
          <w:color w:val="000000"/>
          <w:spacing w:val="2"/>
          <w:sz w:val="28"/>
          <w:szCs w:val="28"/>
        </w:rPr>
        <w:t xml:space="preserve">ты </w:t>
      </w:r>
      <w:r>
        <w:rPr>
          <w:rFonts w:ascii="Times New Roman" w:hAnsi="Times New Roman" w:eastAsia="Times New Roman" w:cs="Arial"/>
          <w:color w:val="000000"/>
          <w:spacing w:val="2"/>
          <w:sz w:val="28"/>
          <w:szCs w:val="28"/>
        </w:rPr>
        <w:t>қ</w:t>
      </w:r>
      <w:r>
        <w:rPr>
          <w:rFonts w:ascii="Times New Roman" w:hAnsi="Times New Roman" w:eastAsia="Times New Roman"/>
          <w:color w:val="000000"/>
          <w:spacing w:val="2"/>
          <w:sz w:val="28"/>
          <w:szCs w:val="28"/>
        </w:rPr>
        <w:t>адам: барша</w:t>
      </w:r>
      <w:r>
        <w:rPr>
          <w:rFonts w:ascii="Times New Roman" w:hAnsi="Times New Roman" w:eastAsia="Times New Roman" w:cs="Arial"/>
          <w:color w:val="000000"/>
          <w:spacing w:val="2"/>
          <w:sz w:val="28"/>
          <w:szCs w:val="28"/>
        </w:rPr>
        <w:t>ғ</w:t>
      </w:r>
      <w:r>
        <w:rPr>
          <w:rFonts w:ascii="Times New Roman" w:hAnsi="Times New Roman" w:eastAsia="Times New Roman"/>
          <w:color w:val="000000"/>
          <w:spacing w:val="2"/>
          <w:sz w:val="28"/>
          <w:szCs w:val="28"/>
        </w:rPr>
        <w:t>а арнал</w:t>
      </w:r>
      <w:r>
        <w:rPr>
          <w:rFonts w:ascii="Times New Roman" w:hAnsi="Times New Roman" w:eastAsia="Times New Roman" w:cs="Arial"/>
          <w:color w:val="000000"/>
          <w:spacing w:val="2"/>
          <w:sz w:val="28"/>
          <w:szCs w:val="28"/>
        </w:rPr>
        <w:t>ғ</w:t>
      </w:r>
      <w:r>
        <w:rPr>
          <w:rFonts w:ascii="Times New Roman" w:hAnsi="Times New Roman" w:eastAsia="Times New Roman"/>
          <w:color w:val="000000"/>
          <w:spacing w:val="2"/>
          <w:sz w:val="28"/>
          <w:szCs w:val="28"/>
        </w:rPr>
        <w:t xml:space="preserve">ан </w:t>
      </w:r>
      <w:r>
        <w:rPr>
          <w:rFonts w:ascii="Times New Roman" w:hAnsi="Times New Roman" w:eastAsia="Times New Roman" w:cs="Arial"/>
          <w:color w:val="000000"/>
          <w:spacing w:val="2"/>
          <w:sz w:val="28"/>
          <w:szCs w:val="28"/>
        </w:rPr>
        <w:t>қ</w:t>
      </w:r>
      <w:r>
        <w:rPr>
          <w:rFonts w:ascii="Times New Roman" w:hAnsi="Times New Roman" w:eastAsia="Times New Roman"/>
          <w:color w:val="000000"/>
          <w:spacing w:val="2"/>
          <w:sz w:val="28"/>
          <w:szCs w:val="28"/>
        </w:rPr>
        <w:t>азіргі заман</w:t>
      </w:r>
      <w:r>
        <w:rPr>
          <w:rFonts w:ascii="Times New Roman" w:hAnsi="Times New Roman" w:eastAsia="Times New Roman" w:cs="Arial"/>
          <w:color w:val="000000"/>
          <w:spacing w:val="2"/>
          <w:sz w:val="28"/>
          <w:szCs w:val="28"/>
        </w:rPr>
        <w:t>ғ</w:t>
      </w:r>
      <w:r>
        <w:rPr>
          <w:rFonts w:ascii="Times New Roman" w:hAnsi="Times New Roman" w:eastAsia="Times New Roman"/>
          <w:color w:val="000000"/>
          <w:spacing w:val="2"/>
          <w:sz w:val="28"/>
          <w:szCs w:val="28"/>
        </w:rPr>
        <w:t>ы мемлекет» </w:t>
      </w:r>
      <w:r>
        <w:rPr>
          <w:rFonts w:ascii="Times New Roman" w:hAnsi="Times New Roman" w:eastAsia="Times New Roman" w:cs="Times New Roman"/>
          <w:color w:val="000000"/>
          <w:spacing w:val="2"/>
          <w:sz w:val="28"/>
          <w:szCs w:val="28"/>
          <w:u w:val="single"/>
        </w:rPr>
        <w:t>Ұлт жоспары;</w:t>
      </w:r>
    </w:p>
    <w:p w14:paraId="69714FD7">
      <w:pPr>
        <w:spacing w:after="0" w:line="240" w:lineRule="auto"/>
        <w:ind w:left="57" w:right="57" w:hanging="341"/>
        <w:contextualSpacing/>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6.«Мәңгілік Ел» жалпыұлттық патриоттық идеясы мен Патриоттық Актісін жүзеге асыру;</w:t>
      </w:r>
    </w:p>
    <w:p w14:paraId="275300E8">
      <w:pPr>
        <w:spacing w:after="0" w:line="240" w:lineRule="auto"/>
        <w:ind w:right="5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 Қазақстан Республикасының «Тіл туралы» заңы;</w:t>
      </w:r>
    </w:p>
    <w:p w14:paraId="729E14E1">
      <w:pPr>
        <w:spacing w:after="0" w:line="240" w:lineRule="auto"/>
        <w:ind w:right="57"/>
        <w:jc w:val="both"/>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 xml:space="preserve">8. </w:t>
      </w:r>
      <w:r>
        <w:rPr>
          <w:rFonts w:ascii="Times New Roman" w:hAnsi="Times New Roman" w:eastAsia="Times New Roman" w:cs="Times New Roman"/>
          <w:color w:val="000000"/>
          <w:sz w:val="28"/>
          <w:szCs w:val="28"/>
        </w:rPr>
        <w:t>Қазақстан Республикасында білім беруді және ғылымды дамытудың 2020 – 2025 жылдарға арналған мемлекеттік бағдарламасы;</w:t>
      </w:r>
    </w:p>
    <w:p w14:paraId="24C08611">
      <w:pPr>
        <w:spacing w:after="0" w:line="240" w:lineRule="auto"/>
        <w:ind w:right="57"/>
        <w:jc w:val="both"/>
        <w:rPr>
          <w:rFonts w:ascii="Arial" w:hAnsi="Arial" w:eastAsia="Times New Roman" w:cs="Arial"/>
          <w:color w:val="222222"/>
          <w:sz w:val="28"/>
          <w:szCs w:val="28"/>
        </w:rPr>
      </w:pPr>
      <w:r>
        <w:rPr>
          <w:rFonts w:ascii="Times New Roman" w:hAnsi="Times New Roman" w:eastAsia="Times New Roman" w:cs="Times New Roman"/>
          <w:color w:val="000000"/>
          <w:sz w:val="28"/>
          <w:szCs w:val="28"/>
        </w:rPr>
        <w:t xml:space="preserve">9. </w:t>
      </w:r>
      <w:r>
        <w:rPr>
          <w:rFonts w:ascii="Times New Roman" w:hAnsi="Times New Roman" w:eastAsia="Times New Roman" w:cs="Times New Roman"/>
          <w:color w:val="222222"/>
          <w:sz w:val="28"/>
          <w:szCs w:val="28"/>
        </w:rPr>
        <w:t>Қазақстан Республикасының Президенті Қ.К.Тоқаевтың 2019 жылғы «Сындарлы қоғамдық диалог – Қазақстанның тұрақтылығы мен өркендеуінің негізі» атты  халыққа жолдауы;</w:t>
      </w:r>
      <w:r>
        <w:rPr>
          <w:rFonts w:ascii="Arial" w:hAnsi="Arial" w:eastAsia="Times New Roman" w:cs="Arial"/>
          <w:color w:val="222222"/>
          <w:sz w:val="28"/>
          <w:szCs w:val="28"/>
        </w:rPr>
        <w:t> </w:t>
      </w:r>
    </w:p>
    <w:p w14:paraId="638D658A">
      <w:pPr>
        <w:shd w:val="clear" w:color="auto" w:fill="FFFFFF"/>
        <w:spacing w:after="0" w:line="240"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222222"/>
          <w:sz w:val="28"/>
          <w:szCs w:val="28"/>
        </w:rPr>
        <w:t>10.</w:t>
      </w:r>
      <w:r>
        <w:rPr>
          <w:rFonts w:ascii="Arial" w:hAnsi="Arial" w:eastAsia="Times New Roman" w:cs="Arial"/>
          <w:color w:val="333333"/>
          <w:sz w:val="28"/>
          <w:szCs w:val="28"/>
        </w:rPr>
        <w:t xml:space="preserve"> </w:t>
      </w:r>
      <w:r>
        <w:rPr>
          <w:rFonts w:ascii="Times New Roman" w:hAnsi="Times New Roman" w:eastAsia="Times New Roman" w:cs="Times New Roman"/>
          <w:color w:val="333333"/>
          <w:sz w:val="28"/>
          <w:szCs w:val="28"/>
        </w:rPr>
        <w:t>Қасым-Жомарт Тоқаевтың жолдауы </w:t>
      </w:r>
      <w:r>
        <w:rPr>
          <w:rFonts w:ascii="Times New Roman" w:hAnsi="Times New Roman" w:eastAsia="Times New Roman" w:cs="Times New Roman"/>
          <w:bCs/>
          <w:color w:val="333333"/>
          <w:sz w:val="28"/>
          <w:szCs w:val="28"/>
        </w:rPr>
        <w:t>2024 жылғы 2 қыркүйек</w:t>
      </w:r>
      <w:r>
        <w:rPr>
          <w:rFonts w:ascii="Times New Roman" w:hAnsi="Times New Roman" w:eastAsia="Times New Roman" w:cs="Times New Roman"/>
          <w:color w:val="333333"/>
          <w:sz w:val="28"/>
          <w:szCs w:val="28"/>
        </w:rPr>
        <w:t xml:space="preserve"> «</w:t>
      </w:r>
      <w:r>
        <w:rPr>
          <w:rFonts w:ascii="Times New Roman" w:hAnsi="Times New Roman" w:eastAsia="Times New Roman" w:cs="Times New Roman"/>
          <w:bCs/>
          <w:color w:val="333333"/>
          <w:sz w:val="28"/>
          <w:szCs w:val="28"/>
        </w:rPr>
        <w:t>Әділетті Қазақстан».</w:t>
      </w:r>
      <w:r>
        <w:rPr>
          <w:rFonts w:ascii="Arial" w:hAnsi="Arial" w:cs="Arial"/>
          <w:color w:val="333333"/>
          <w:sz w:val="28"/>
          <w:szCs w:val="28"/>
          <w:shd w:val="clear" w:color="auto" w:fill="FFFFFF"/>
        </w:rPr>
        <w:t xml:space="preserve"> </w:t>
      </w:r>
      <w:r>
        <w:rPr>
          <w:rFonts w:ascii="Times New Roman" w:hAnsi="Times New Roman" w:eastAsia="Times New Roman" w:cs="Times New Roman"/>
          <w:bCs/>
          <w:color w:val="333333"/>
          <w:sz w:val="28"/>
          <w:szCs w:val="28"/>
          <w:shd w:val="clear" w:color="auto" w:fill="FFFFFF"/>
        </w:rPr>
        <w:t>Қазақстан жасанды интеллектіні кеңінен қолданатын және цифрлық технологияларды дамытып жатқан елге айналу.</w:t>
      </w:r>
    </w:p>
    <w:p w14:paraId="15E65CFB">
      <w:pPr>
        <w:spacing w:after="0" w:line="240" w:lineRule="auto"/>
        <w:ind w:right="5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11.</w:t>
      </w:r>
      <w:r>
        <w:rPr>
          <w:rFonts w:ascii="Times New Roman" w:hAnsi="Times New Roman" w:eastAsia="Times New Roman" w:cs="Times New Roman"/>
          <w:color w:val="333333"/>
          <w:sz w:val="28"/>
          <w:szCs w:val="28"/>
        </w:rPr>
        <w:t xml:space="preserve"> Қасым-Жомарт Тоқаевтың жолдауы </w:t>
      </w:r>
      <w:r>
        <w:rPr>
          <w:rFonts w:ascii="Times New Roman" w:hAnsi="Times New Roman" w:eastAsia="Times New Roman" w:cs="Times New Roman"/>
          <w:bCs/>
          <w:color w:val="333333"/>
          <w:sz w:val="28"/>
          <w:szCs w:val="28"/>
        </w:rPr>
        <w:t>2025 жылғы 8 қыркүйек «Келешек мектептері» ұлттық жобасы, «Жұмысшы мамандықтар» жылы.</w:t>
      </w:r>
    </w:p>
    <w:p w14:paraId="405C6993">
      <w:pPr>
        <w:autoSpaceDE w:val="0"/>
        <w:autoSpaceDN w:val="0"/>
        <w:adjustRightInd w:val="0"/>
        <w:spacing w:after="6" w:line="240" w:lineRule="auto"/>
        <w:rPr>
          <w:rFonts w:ascii="Times New Roman" w:hAnsi="Times New Roman" w:eastAsia="Times New Roman" w:cs="Times New Roman"/>
          <w:i/>
          <w:iCs/>
          <w:color w:val="000000"/>
          <w:sz w:val="28"/>
          <w:szCs w:val="28"/>
        </w:rPr>
      </w:pPr>
      <w:r>
        <w:rPr>
          <w:rFonts w:ascii="Times New Roman" w:hAnsi="Times New Roman" w:eastAsia="Times New Roman" w:cs="Times New Roman"/>
          <w:iCs/>
          <w:color w:val="000000"/>
          <w:sz w:val="28"/>
          <w:szCs w:val="28"/>
        </w:rPr>
        <w:t>12.</w:t>
      </w:r>
      <w:r>
        <w:rPr>
          <w:rFonts w:ascii="Times New Roman" w:hAnsi="Times New Roman" w:eastAsia="Times New Roman" w:cs="Times New Roman"/>
          <w:i/>
          <w:iCs/>
          <w:color w:val="000000"/>
          <w:sz w:val="28"/>
          <w:szCs w:val="28"/>
        </w:rPr>
        <w:t xml:space="preserve"> 1-4-сыныптарда білім беру процесі: </w:t>
      </w:r>
    </w:p>
    <w:p w14:paraId="13397523">
      <w:pPr>
        <w:autoSpaceDE w:val="0"/>
        <w:autoSpaceDN w:val="0"/>
        <w:adjustRightInd w:val="0"/>
        <w:spacing w:after="6"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 xml:space="preserve">  -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Оқу-ағарту министрінің 2022 жылғы 3 тамыздағы № 348 бұйрығы</w:t>
      </w:r>
    </w:p>
    <w:p w14:paraId="73ABD356">
      <w:pPr>
        <w:autoSpaceDE w:val="0"/>
        <w:autoSpaceDN w:val="0"/>
        <w:adjustRightInd w:val="0"/>
        <w:spacing w:after="0" w:line="240" w:lineRule="auto"/>
        <w:rPr>
          <w:rFonts w:ascii="Times New Roman" w:hAnsi="Times New Roman" w:eastAsia="+mn-ea" w:cs="Times New Roman"/>
          <w:color w:val="000000"/>
          <w:kern w:val="24"/>
          <w:sz w:val="28"/>
          <w:szCs w:val="28"/>
        </w:rPr>
      </w:pPr>
      <w:r>
        <w:rPr>
          <w:rFonts w:ascii="Times New Roman" w:hAnsi="Times New Roman" w:eastAsia="+mn-ea" w:cs="Times New Roman"/>
          <w:color w:val="000000"/>
          <w:kern w:val="24"/>
          <w:sz w:val="28"/>
          <w:szCs w:val="28"/>
        </w:rPr>
        <w:t>-«Қазақстан Республикасында бастауыш, негізгі орта, жалпы орта білім берудің үлгілік оқу жоспарларын бекіту туралы» ҚР БҒМ 8.11.2012 ж. № 500 бұйрығы;</w:t>
      </w:r>
    </w:p>
    <w:p w14:paraId="39312886">
      <w:pPr>
        <w:autoSpaceDE w:val="0"/>
        <w:autoSpaceDN w:val="0"/>
        <w:adjustRightInd w:val="0"/>
        <w:spacing w:after="0" w:line="240" w:lineRule="auto"/>
        <w:rPr>
          <w:rFonts w:ascii="Times New Roman" w:hAnsi="Times New Roman" w:eastAsia="Times New Roman" w:cs="Times New Roman"/>
          <w:iCs/>
          <w:sz w:val="28"/>
          <w:szCs w:val="28"/>
          <w:lang w:eastAsia="en-US"/>
        </w:rPr>
      </w:pPr>
      <w:r>
        <w:rPr>
          <w:rFonts w:ascii="Times New Roman" w:hAnsi="Times New Roman" w:eastAsia="Times New Roman" w:cs="Times New Roman"/>
          <w:iCs/>
          <w:sz w:val="28"/>
          <w:szCs w:val="28"/>
        </w:rPr>
        <w:t>- Қазақстан Республикасы Оқу-ағарту министрінің 2024 жылғы 8 ақпандағы № 27 бұйрығы;</w:t>
      </w:r>
    </w:p>
    <w:p w14:paraId="21011659">
      <w:pPr>
        <w:keepNext/>
        <w:spacing w:after="0" w:line="240" w:lineRule="auto"/>
        <w:outlineLvl w:val="0"/>
        <w:rPr>
          <w:rFonts w:ascii="Times New Roman" w:hAnsi="Times New Roman" w:cs="Times New Roman"/>
          <w:sz w:val="28"/>
          <w:szCs w:val="28"/>
        </w:rPr>
      </w:pPr>
      <w:r>
        <w:rPr>
          <w:rFonts w:ascii="Times New Roman" w:hAnsi="Times New Roman" w:cs="Times New Roman"/>
          <w:color w:val="000000"/>
          <w:sz w:val="28"/>
          <w:szCs w:val="28"/>
        </w:rPr>
        <w:t>-</w:t>
      </w:r>
      <w:r>
        <w:rPr>
          <w:rFonts w:ascii="Times New Roman" w:hAnsi="Times New Roman" w:cs="Times New Roman"/>
          <w:sz w:val="28"/>
          <w:szCs w:val="28"/>
        </w:rPr>
        <w:t xml:space="preserve">    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16.09.2022 ж. №399 бұйрығына өзгерістер мен толықтырулар енгізу туралы 2024 жылғы 5 наурыздағы №54 бұйрығы;-</w:t>
      </w:r>
    </w:p>
    <w:p w14:paraId="4E070E27">
      <w:pPr>
        <w:keepNext/>
        <w:spacing w:after="0" w:line="240" w:lineRule="auto"/>
        <w:outlineLvl w:val="0"/>
        <w:rPr>
          <w:rFonts w:ascii="Times New Roman" w:hAnsi="Times New Roman" w:cs="Times New Roman"/>
          <w:sz w:val="28"/>
          <w:szCs w:val="28"/>
        </w:rPr>
      </w:pPr>
      <w:r>
        <w:rPr>
          <w:rFonts w:ascii="Times New Roman" w:hAnsi="Times New Roman" w:cs="Times New Roman"/>
          <w:sz w:val="28"/>
          <w:szCs w:val="28"/>
        </w:rPr>
        <w:t>- Қазақстан Республикасы Білім және ғылым министрінің 2019 жылғы 26 шілдедегі №334 бұйрығы;</w:t>
      </w:r>
    </w:p>
    <w:p w14:paraId="3F5CE40F">
      <w:pPr>
        <w:spacing w:after="0" w:line="240" w:lineRule="auto"/>
        <w:jc w:val="both"/>
        <w:rPr>
          <w:rFonts w:ascii="Times New Roman" w:hAnsi="Times New Roman" w:cs="Times New Roman"/>
          <w:sz w:val="28"/>
          <w:szCs w:val="28"/>
          <w:lang w:eastAsia="en-US"/>
        </w:rPr>
      </w:pPr>
      <w:r>
        <w:rPr>
          <w:rFonts w:ascii="Times New Roman" w:hAnsi="Times New Roman" w:eastAsia="Times New Roman" w:cs="Times New Roman"/>
          <w:color w:val="000000"/>
          <w:sz w:val="28"/>
          <w:szCs w:val="28"/>
        </w:rPr>
        <w:t>-</w:t>
      </w:r>
      <w:r>
        <w:rPr>
          <w:rFonts w:ascii="Times New Roman" w:hAnsi="Times New Roman" w:cs="Times New Roman"/>
          <w:sz w:val="28"/>
          <w:szCs w:val="28"/>
        </w:rPr>
        <w:t xml:space="preserve"> Қазақстан Республикасы Білім және ғылым министрінің 2020 жылғы 22 мамырдағы №216 бұйрығы.</w:t>
      </w:r>
    </w:p>
    <w:p w14:paraId="1FD21ECE">
      <w:pPr>
        <w:widowControl w:val="0"/>
        <w:autoSpaceDE w:val="0"/>
        <w:autoSpaceDN w:val="0"/>
        <w:spacing w:before="59" w:after="0" w:line="240" w:lineRule="auto"/>
        <w:ind w:left="109" w:right="96"/>
        <w:jc w:val="both"/>
        <w:rPr>
          <w:rFonts w:ascii="Times New Roman" w:hAnsi="Times New Roman" w:eastAsia="Times New Roman" w:cs="Times New Roman"/>
          <w:sz w:val="28"/>
          <w:szCs w:val="28"/>
        </w:rPr>
      </w:pPr>
      <w:r>
        <w:rPr>
          <w:rFonts w:ascii="Times New Roman" w:hAnsi="Times New Roman" w:cs="Times New Roman"/>
          <w:color w:val="000000"/>
          <w:sz w:val="28"/>
          <w:szCs w:val="28"/>
        </w:rPr>
        <w:t>-</w:t>
      </w:r>
      <w:r>
        <w:rPr>
          <w:rFonts w:ascii="Times New Roman" w:hAnsi="Times New Roman" w:eastAsia="+mn-ea" w:cs="Times New Roman"/>
          <w:color w:val="000000"/>
          <w:kern w:val="24"/>
          <w:sz w:val="28"/>
          <w:szCs w:val="28"/>
        </w:rPr>
        <w:t xml:space="preserve"> </w:t>
      </w:r>
      <w:r>
        <w:rPr>
          <w:rFonts w:ascii="Times New Roman" w:hAnsi="Times New Roman" w:eastAsia="Times New Roman" w:cs="Times New Roman"/>
          <w:iCs/>
          <w:sz w:val="28"/>
          <w:szCs w:val="28"/>
        </w:rPr>
        <w:t xml:space="preserve">Қазақстан Республикасы Білім және ғылым министрінің 2012 жылғы 8 қарашадағы № 500 бұйрығына өзгерістер енгізу туралы </w:t>
      </w:r>
      <w:r>
        <w:rPr>
          <w:rFonts w:ascii="Times New Roman" w:hAnsi="Times New Roman" w:eastAsia="Times New Roman" w:cs="Times New Roman"/>
          <w:sz w:val="28"/>
          <w:szCs w:val="28"/>
        </w:rPr>
        <w:t xml:space="preserve">Қазақстан Республикасы Оқу-ағарту министрінің м.а. 2024 жылғы 27 маусымдағы № 161 бұйрығы. </w:t>
      </w:r>
    </w:p>
    <w:p w14:paraId="641EC081">
      <w:pPr>
        <w:widowControl w:val="0"/>
        <w:autoSpaceDE w:val="0"/>
        <w:autoSpaceDN w:val="0"/>
        <w:spacing w:before="59" w:after="0" w:line="240" w:lineRule="auto"/>
        <w:ind w:left="109" w:right="9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16.09.2022 ж. №399 бұйрығына өзгерістер мен толықтырулар енгізу туралы 2024 жылғы 5 наурыздағы №54 бұйрығы;</w:t>
      </w:r>
    </w:p>
    <w:p w14:paraId="21F696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Оқу жылының ұзақтығы 1-сыныптарда - 33 оқу аптасын, 2-11 (12) сыныптарда – 34 оқу аптасын құрайды. 202</w:t>
      </w:r>
      <w:r>
        <w:rPr>
          <w:rFonts w:hint="default" w:ascii="Times New Roman" w:hAnsi="Times New Roman" w:cs="Times New Roman"/>
          <w:sz w:val="28"/>
          <w:szCs w:val="28"/>
          <w:lang w:val="kk-KZ"/>
        </w:rPr>
        <w:t>6</w:t>
      </w:r>
      <w:r>
        <w:rPr>
          <w:rFonts w:ascii="Times New Roman" w:hAnsi="Times New Roman" w:cs="Times New Roman"/>
          <w:sz w:val="28"/>
          <w:szCs w:val="28"/>
        </w:rPr>
        <w:t xml:space="preserve"> жылғы </w:t>
      </w:r>
      <w:r>
        <w:rPr>
          <w:rFonts w:hint="default" w:ascii="Times New Roman" w:hAnsi="Times New Roman" w:cs="Times New Roman"/>
          <w:sz w:val="28"/>
          <w:szCs w:val="28"/>
          <w:lang w:val="kk-KZ"/>
        </w:rPr>
        <w:t>1</w:t>
      </w:r>
      <w:r>
        <w:rPr>
          <w:rFonts w:ascii="Times New Roman" w:hAnsi="Times New Roman" w:cs="Times New Roman"/>
          <w:sz w:val="28"/>
          <w:szCs w:val="28"/>
        </w:rPr>
        <w:t>-қыркүйек алғашқы оқу күні, оқудың аяқталуы 25 мамыр</w:t>
      </w:r>
      <w:r>
        <w:rPr>
          <w:rFonts w:ascii="Times New Roman" w:hAnsi="Times New Roman" w:eastAsia="Times New Roman" w:cs="Times New Roman"/>
          <w:sz w:val="28"/>
          <w:szCs w:val="28"/>
        </w:rPr>
        <w:t xml:space="preserve"> </w:t>
      </w:r>
      <w:r>
        <w:rPr>
          <w:rFonts w:ascii="Times New Roman" w:hAnsi="Times New Roman" w:cs="Times New Roman"/>
          <w:sz w:val="28"/>
          <w:szCs w:val="28"/>
        </w:rPr>
        <w:t>- 202</w:t>
      </w:r>
      <w:r>
        <w:rPr>
          <w:rFonts w:hint="default" w:ascii="Times New Roman" w:hAnsi="Times New Roman" w:cs="Times New Roman"/>
          <w:sz w:val="28"/>
          <w:szCs w:val="28"/>
          <w:lang w:val="kk-KZ"/>
        </w:rPr>
        <w:t>7</w:t>
      </w:r>
      <w:r>
        <w:rPr>
          <w:rFonts w:ascii="Times New Roman" w:hAnsi="Times New Roman" w:cs="Times New Roman"/>
          <w:sz w:val="28"/>
          <w:szCs w:val="28"/>
        </w:rPr>
        <w:t xml:space="preserve"> жылғы</w:t>
      </w:r>
    </w:p>
    <w:p w14:paraId="5D5DA29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Тілдерді кезең-кезеңмен оқыту шеңберінде 3- сыныпта «Шетел тілі» пәнін оқыту енгізіледі</w:t>
      </w:r>
    </w:p>
    <w:p w14:paraId="70A7FC7F">
      <w:pPr>
        <w:autoSpaceDE w:val="0"/>
        <w:autoSpaceDN w:val="0"/>
        <w:adjustRightInd w:val="0"/>
        <w:spacing w:after="0" w:line="240" w:lineRule="auto"/>
        <w:rPr>
          <w:rFonts w:eastAsia="Times New Roman" w:cs="Times New Roman"/>
          <w:iCs/>
          <w:sz w:val="28"/>
          <w:szCs w:val="28"/>
          <w:lang w:eastAsia="en-US"/>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«Көркем еңбек» пәнін кезең-кезеңмен «Бейнелеу өнері» және «Еңбекке баулу» пәндеріне бөліп оқыту 3-сыныпта жалғасады, 4-сыныпта «Көркем еңбек» пәні оқытылады</w:t>
      </w:r>
      <w:r>
        <w:rPr>
          <w:rFonts w:eastAsia="Times New Roman" w:cs="Times New Roman"/>
          <w:iCs/>
          <w:sz w:val="28"/>
          <w:szCs w:val="28"/>
        </w:rPr>
        <w:t xml:space="preserve"> </w:t>
      </w:r>
    </w:p>
    <w:p w14:paraId="41399CD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«ДосболLIKE» бағдарламасын және «Менің бауырым» волонтерлік жобасын іске асыру шеңберінде мектепте салауатты және қауіпсіз білім беру ортасын қалыптастыру бойынша жұмыстар жалғасады</w:t>
      </w:r>
    </w:p>
    <w:p w14:paraId="7CB2ECF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Ауылдық тірек және шағын жинақты мектептерінде жекелеген пәндерді оқытудың инновациялық тәсілдері енгізіледі</w:t>
      </w:r>
    </w:p>
    <w:p w14:paraId="115FEF3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2024 жылдан бастап «Цифрлық ұстаз» жобасын іске асыру шеңберінде тұрмысы төмен отбасылардан шыққан білім алушылармен жұмыс белсендіріледі</w:t>
      </w:r>
    </w:p>
    <w:p w14:paraId="4264C2F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2025 жылдан бастап педагогтерді аттестаттаудың жаңа форматы «Ұстаз платформасы» енгізілді</w:t>
      </w:r>
    </w:p>
    <w:p w14:paraId="4F7DFF4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«Білім берудегі өзгерістердің 1000 көшбасшысы» кадр резервінің республикалық базасын қалыптастыру бойынша жұмыс жалғасады</w:t>
      </w:r>
    </w:p>
    <w:p w14:paraId="3E2BEDF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Цифрлы технологияларды пайдаланып шағын жинақты ауыл мектептерінің әлеуетін дамытуға бағытталған пилоттық жобалар масштабталады.</w:t>
      </w:r>
    </w:p>
    <w:p w14:paraId="31D7094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Мектептердің ата-аналар қауымдастығымен өзара іс-қимылы бойынша жұмыстар күшейтіледі</w:t>
      </w:r>
    </w:p>
    <w:p w14:paraId="51D7BFE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ЖИ арқылы </w:t>
      </w:r>
      <w:r>
        <w:rPr>
          <w:rFonts w:ascii="Times New Roman" w:hAnsi="Times New Roman" w:cs="Times New Roman"/>
          <w:color w:val="000000"/>
          <w:sz w:val="28"/>
          <w:szCs w:val="28"/>
        </w:rPr>
        <w:t>оқыту мен бағалауда жасанды интеллектіні қолдану аясы кеңейтіледі.</w:t>
      </w:r>
    </w:p>
    <w:p w14:paraId="4B8833D8">
      <w:pPr>
        <w:autoSpaceDE w:val="0"/>
        <w:autoSpaceDN w:val="0"/>
        <w:adjustRightInd w:val="0"/>
        <w:spacing w:after="0" w:line="240" w:lineRule="auto"/>
        <w:rPr>
          <w:rFonts w:ascii="Times New Roman" w:hAnsi="Times New Roman" w:cs="Times New Roman"/>
          <w:color w:val="000000"/>
          <w:sz w:val="28"/>
          <w:szCs w:val="28"/>
        </w:rPr>
      </w:pPr>
      <w:r>
        <w:rPr>
          <w:rStyle w:val="28"/>
          <w:sz w:val="28"/>
          <w:szCs w:val="28"/>
        </w:rPr>
        <w:t>• «Жер елшілері» креативті жастардың Бүкілқазақстандық экологиялық қозғалысы» жобасы шеңберінде білім алушыларға экологиялық білім беру жүзеге асырылады.</w:t>
      </w:r>
      <w:r>
        <w:rPr>
          <w:rFonts w:ascii="FFDinProCond-Bold" w:hAnsi="FFDinProCond-Bold" w:cs="FFDinProCond-Bold"/>
          <w:b/>
          <w:bCs/>
          <w:color w:val="FFFFFF"/>
          <w:sz w:val="28"/>
          <w:szCs w:val="28"/>
        </w:rPr>
        <w:t>ру процесін ұйымдастырекшелік</w:t>
      </w:r>
    </w:p>
    <w:p w14:paraId="42F19618">
      <w:pPr>
        <w:autoSpaceDE w:val="0"/>
        <w:autoSpaceDN w:val="0"/>
        <w:adjustRightInd w:val="0"/>
        <w:spacing w:after="0" w:line="240" w:lineRule="auto"/>
        <w:rPr>
          <w:rFonts w:ascii="Times New Roman" w:hAnsi="Times New Roman" w:eastAsia="Times New Roman" w:cs="Times New Roman"/>
          <w:bCs/>
          <w:i/>
          <w:iCs/>
          <w:sz w:val="28"/>
          <w:szCs w:val="28"/>
        </w:rPr>
      </w:pPr>
    </w:p>
    <w:p w14:paraId="5D26FCC4">
      <w:pPr>
        <w:autoSpaceDE w:val="0"/>
        <w:autoSpaceDN w:val="0"/>
        <w:adjustRightInd w:val="0"/>
        <w:spacing w:after="0" w:line="240" w:lineRule="auto"/>
        <w:rPr>
          <w:rFonts w:ascii="Times New Roman" w:hAnsi="Times New Roman" w:eastAsia="Times New Roman" w:cs="Times New Roman"/>
          <w:bCs/>
          <w:i/>
          <w:iCs/>
          <w:sz w:val="28"/>
          <w:szCs w:val="28"/>
        </w:rPr>
      </w:pPr>
    </w:p>
    <w:p w14:paraId="293CE9C3">
      <w:pPr>
        <w:spacing w:after="0" w:line="240" w:lineRule="auto"/>
        <w:jc w:val="center"/>
        <w:rPr>
          <w:rFonts w:ascii="Times New Roman" w:hAnsi="Times New Roman" w:eastAsia="Times New Roman" w:cs="Times New Roman"/>
          <w:b/>
          <w:sz w:val="28"/>
          <w:szCs w:val="28"/>
        </w:rPr>
      </w:pPr>
    </w:p>
    <w:p w14:paraId="74778281">
      <w:pPr>
        <w:spacing w:after="0" w:line="240" w:lineRule="auto"/>
        <w:jc w:val="center"/>
        <w:rPr>
          <w:rFonts w:ascii="Times New Roman" w:hAnsi="Times New Roman" w:eastAsia="Times New Roman" w:cs="Times New Roman"/>
          <w:b/>
          <w:sz w:val="28"/>
          <w:szCs w:val="28"/>
        </w:rPr>
      </w:pPr>
    </w:p>
    <w:p w14:paraId="012D296D">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І. НОРМАТИВТІК ҚҰЖАТТАРДЫҢ ОРЫНДАЛУЫН ЖӘНЕ ТАЛАПТАРҒА СӘЙКЕС МЕКТЕП ҚҰЖАТТАМАСЫНЫҢ ЖҮРГІЗІЛУІН БАҚЫЛАУ</w:t>
      </w:r>
    </w:p>
    <w:p w14:paraId="499E7452">
      <w:pPr>
        <w:spacing w:after="0" w:line="240" w:lineRule="auto"/>
        <w:jc w:val="both"/>
        <w:rPr>
          <w:rFonts w:ascii="Times New Roman" w:hAnsi="Times New Roman" w:eastAsia="Times New Roman" w:cs="Times New Roman"/>
          <w:b/>
          <w:sz w:val="28"/>
          <w:szCs w:val="28"/>
        </w:rPr>
      </w:pPr>
    </w:p>
    <w:tbl>
      <w:tblPr>
        <w:tblStyle w:val="9"/>
        <w:tblW w:w="15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02"/>
        <w:gridCol w:w="2693"/>
        <w:gridCol w:w="1276"/>
        <w:gridCol w:w="992"/>
        <w:gridCol w:w="1446"/>
        <w:gridCol w:w="1247"/>
        <w:gridCol w:w="1276"/>
        <w:gridCol w:w="850"/>
        <w:gridCol w:w="1701"/>
        <w:gridCol w:w="1134"/>
      </w:tblGrid>
      <w:tr w14:paraId="22829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4F9E8438">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Бақылау тақырыбы</w:t>
            </w:r>
          </w:p>
        </w:tc>
        <w:tc>
          <w:tcPr>
            <w:tcW w:w="2693" w:type="dxa"/>
          </w:tcPr>
          <w:p w14:paraId="01871BC0">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Бақылау мақсаты</w:t>
            </w:r>
          </w:p>
        </w:tc>
        <w:tc>
          <w:tcPr>
            <w:tcW w:w="1276" w:type="dxa"/>
          </w:tcPr>
          <w:p w14:paraId="2BA6FA90">
            <w:pPr>
              <w:spacing w:after="0" w:line="240" w:lineRule="auto"/>
              <w:jc w:val="center"/>
              <w:rPr>
                <w:rFonts w:ascii="Times New Roman" w:hAnsi="Times New Roman" w:eastAsia="Times New Roman" w:cs="Times New Roman"/>
                <w:b/>
                <w:szCs w:val="28"/>
              </w:rPr>
            </w:pPr>
            <w:r>
              <w:rPr>
                <w:rFonts w:ascii="Times New Roman" w:hAnsi="Times New Roman" w:eastAsia="Times New Roman" w:cs="Times New Roman"/>
                <w:b/>
                <w:szCs w:val="28"/>
              </w:rPr>
              <w:t>Бақылау объектісі</w:t>
            </w:r>
          </w:p>
          <w:p w14:paraId="3EBBA502">
            <w:pPr>
              <w:spacing w:after="0" w:line="240" w:lineRule="auto"/>
              <w:jc w:val="center"/>
              <w:rPr>
                <w:rFonts w:ascii="Times New Roman" w:hAnsi="Times New Roman" w:eastAsia="Times New Roman" w:cs="Times New Roman"/>
                <w:b/>
              </w:rPr>
            </w:pPr>
          </w:p>
        </w:tc>
        <w:tc>
          <w:tcPr>
            <w:tcW w:w="992" w:type="dxa"/>
          </w:tcPr>
          <w:p w14:paraId="235CF71B">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Бақылау түрі</w:t>
            </w:r>
          </w:p>
        </w:tc>
        <w:tc>
          <w:tcPr>
            <w:tcW w:w="1446" w:type="dxa"/>
          </w:tcPr>
          <w:p w14:paraId="4048A6F9">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Бақылау формасы/ әдістері</w:t>
            </w:r>
          </w:p>
        </w:tc>
        <w:tc>
          <w:tcPr>
            <w:tcW w:w="1247" w:type="dxa"/>
          </w:tcPr>
          <w:p w14:paraId="427DED67">
            <w:pPr>
              <w:spacing w:after="0" w:line="240" w:lineRule="auto"/>
              <w:jc w:val="center"/>
              <w:rPr>
                <w:rFonts w:ascii="Times New Roman" w:hAnsi="Times New Roman" w:eastAsia="Times New Roman" w:cs="Times New Roman"/>
                <w:b/>
                <w:szCs w:val="28"/>
              </w:rPr>
            </w:pPr>
            <w:r>
              <w:rPr>
                <w:rFonts w:ascii="Times New Roman" w:hAnsi="Times New Roman" w:eastAsia="Times New Roman" w:cs="Times New Roman"/>
                <w:b/>
                <w:szCs w:val="28"/>
              </w:rPr>
              <w:t>Орындау мерзімдері</w:t>
            </w:r>
          </w:p>
          <w:p w14:paraId="094CFF53">
            <w:pPr>
              <w:spacing w:after="0" w:line="240" w:lineRule="auto"/>
              <w:jc w:val="center"/>
              <w:rPr>
                <w:rFonts w:ascii="Times New Roman" w:hAnsi="Times New Roman" w:eastAsia="Times New Roman" w:cs="Times New Roman"/>
                <w:b/>
              </w:rPr>
            </w:pPr>
          </w:p>
        </w:tc>
        <w:tc>
          <w:tcPr>
            <w:tcW w:w="1276" w:type="dxa"/>
          </w:tcPr>
          <w:p w14:paraId="5A9C84E6">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Жауаптылар</w:t>
            </w:r>
          </w:p>
        </w:tc>
        <w:tc>
          <w:tcPr>
            <w:tcW w:w="850" w:type="dxa"/>
          </w:tcPr>
          <w:p w14:paraId="546DD556">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Қарау орны</w:t>
            </w:r>
          </w:p>
        </w:tc>
        <w:tc>
          <w:tcPr>
            <w:tcW w:w="1701" w:type="dxa"/>
          </w:tcPr>
          <w:p w14:paraId="7C474F63">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Басқарушылық шешім</w:t>
            </w:r>
          </w:p>
        </w:tc>
        <w:tc>
          <w:tcPr>
            <w:tcW w:w="1134" w:type="dxa"/>
          </w:tcPr>
          <w:p w14:paraId="74C6CCBF">
            <w:pPr>
              <w:spacing w:after="0" w:line="240" w:lineRule="auto"/>
              <w:jc w:val="center"/>
              <w:rPr>
                <w:rFonts w:ascii="Times New Roman" w:hAnsi="Times New Roman" w:eastAsia="Times New Roman" w:cs="Times New Roman"/>
                <w:b/>
              </w:rPr>
            </w:pPr>
            <w:r>
              <w:rPr>
                <w:rFonts w:ascii="Times New Roman" w:hAnsi="Times New Roman" w:eastAsia="Times New Roman" w:cs="Times New Roman"/>
                <w:b/>
              </w:rPr>
              <w:t>Екінші бақылау</w:t>
            </w:r>
          </w:p>
        </w:tc>
      </w:tr>
      <w:tr w14:paraId="126D9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111100A5">
            <w:pPr>
              <w:spacing w:after="0" w:line="240" w:lineRule="auto"/>
              <w:rPr>
                <w:rFonts w:ascii="Times New Roman" w:hAnsi="Times New Roman" w:eastAsia="Times New Roman" w:cs="Times New Roman"/>
              </w:rPr>
            </w:pPr>
            <w:r>
              <w:rPr>
                <w:rFonts w:ascii="Times New Roman" w:hAnsi="Times New Roman" w:eastAsia="Times New Roman" w:cs="Times New Roman"/>
              </w:rPr>
              <w:t>Күнтізбелік-тақырыптық жоспар мазмұнының үлгілік оқу бағдарламаларына сәйкестігі.</w:t>
            </w:r>
          </w:p>
          <w:p w14:paraId="365EC6DE">
            <w:pPr>
              <w:spacing w:after="0" w:line="240" w:lineRule="auto"/>
              <w:rPr>
                <w:rFonts w:ascii="Times New Roman" w:hAnsi="Times New Roman" w:eastAsia="Times New Roman" w:cs="Times New Roman"/>
              </w:rPr>
            </w:pPr>
          </w:p>
        </w:tc>
        <w:tc>
          <w:tcPr>
            <w:tcW w:w="2693" w:type="dxa"/>
          </w:tcPr>
          <w:p w14:paraId="1E820E71">
            <w:pPr>
              <w:spacing w:after="0" w:line="240" w:lineRule="auto"/>
              <w:rPr>
                <w:rFonts w:ascii="Times New Roman" w:hAnsi="Times New Roman" w:eastAsia="Times New Roman" w:cs="Times New Roman"/>
              </w:rPr>
            </w:pPr>
            <w:r>
              <w:rPr>
                <w:rFonts w:ascii="Times New Roman" w:hAnsi="Times New Roman" w:eastAsia="Times New Roman" w:cs="Times New Roman"/>
              </w:rPr>
              <w:t>КТЖ да үлгілік оқу бағдарламасы талаптарының сақталуын қамтамсыз ету (ҚР Оқу-ағарту министрінің 2022 жылғы 16 қыркүйектегі № 399 бұйрығы)</w:t>
            </w:r>
          </w:p>
        </w:tc>
        <w:tc>
          <w:tcPr>
            <w:tcW w:w="1276" w:type="dxa"/>
          </w:tcPr>
          <w:p w14:paraId="3F466D15">
            <w:pPr>
              <w:spacing w:after="0" w:line="240" w:lineRule="auto"/>
              <w:rPr>
                <w:rFonts w:ascii="Times New Roman" w:hAnsi="Times New Roman" w:eastAsia="Times New Roman" w:cs="Times New Roman"/>
              </w:rPr>
            </w:pPr>
            <w:r>
              <w:rPr>
                <w:rFonts w:ascii="Times New Roman" w:hAnsi="Times New Roman" w:eastAsia="Times New Roman" w:cs="Times New Roman"/>
              </w:rPr>
              <w:t>КТЖ және Үлгілік оқу бағдарламасы</w:t>
            </w:r>
          </w:p>
        </w:tc>
        <w:tc>
          <w:tcPr>
            <w:tcW w:w="992" w:type="dxa"/>
          </w:tcPr>
          <w:p w14:paraId="06C0C984">
            <w:pPr>
              <w:spacing w:after="0" w:line="240" w:lineRule="auto"/>
              <w:rPr>
                <w:rFonts w:ascii="Times New Roman" w:hAnsi="Times New Roman" w:eastAsia="Times New Roman" w:cs="Times New Roman"/>
              </w:rPr>
            </w:pPr>
            <w:r>
              <w:rPr>
                <w:rFonts w:ascii="Times New Roman" w:hAnsi="Times New Roman" w:eastAsia="Times New Roman" w:cs="Times New Roman"/>
              </w:rPr>
              <w:t>Фронталды</w:t>
            </w:r>
          </w:p>
        </w:tc>
        <w:tc>
          <w:tcPr>
            <w:tcW w:w="1446" w:type="dxa"/>
          </w:tcPr>
          <w:p w14:paraId="0CD7A1CD">
            <w:pPr>
              <w:spacing w:after="0" w:line="240" w:lineRule="auto"/>
            </w:pPr>
            <w:r>
              <w:rPr>
                <w:rFonts w:ascii="Times New Roman" w:hAnsi="Times New Roman" w:eastAsia="Times New Roman" w:cs="Times New Roman"/>
              </w:rPr>
              <w:t>Кешенді-жалпылаушы бақылау /</w:t>
            </w:r>
            <w:r>
              <w:t xml:space="preserve"> </w:t>
            </w:r>
          </w:p>
          <w:p w14:paraId="4E305DDF">
            <w:pPr>
              <w:spacing w:after="0" w:line="240" w:lineRule="auto"/>
              <w:rPr>
                <w:rFonts w:ascii="Times New Roman" w:hAnsi="Times New Roman" w:cs="Times New Roman"/>
              </w:rPr>
            </w:pPr>
            <w:r>
              <w:rPr>
                <w:rFonts w:ascii="Times New Roman" w:hAnsi="Times New Roman" w:cs="Times New Roman"/>
              </w:rPr>
              <w:t>Құжаттар</w:t>
            </w:r>
          </w:p>
          <w:p w14:paraId="6BC2BBE0">
            <w:pPr>
              <w:spacing w:after="0" w:line="240" w:lineRule="auto"/>
              <w:rPr>
                <w:rFonts w:ascii="Times New Roman" w:hAnsi="Times New Roman" w:eastAsia="Times New Roman" w:cs="Times New Roman"/>
              </w:rPr>
            </w:pPr>
            <w:r>
              <w:rPr>
                <w:rFonts w:ascii="Times New Roman" w:hAnsi="Times New Roman" w:cs="Times New Roman"/>
              </w:rPr>
              <w:t xml:space="preserve">мен танысу </w:t>
            </w:r>
            <w:r>
              <w:rPr>
                <w:rFonts w:ascii="Times New Roman" w:hAnsi="Times New Roman" w:eastAsia="Times New Roman" w:cs="Times New Roman"/>
              </w:rPr>
              <w:t xml:space="preserve"> </w:t>
            </w:r>
          </w:p>
        </w:tc>
        <w:tc>
          <w:tcPr>
            <w:tcW w:w="1247" w:type="dxa"/>
          </w:tcPr>
          <w:p w14:paraId="41B320E5">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 Тамыз </w:t>
            </w:r>
          </w:p>
        </w:tc>
        <w:tc>
          <w:tcPr>
            <w:tcW w:w="1276" w:type="dxa"/>
          </w:tcPr>
          <w:p w14:paraId="785F4EEC">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tc>
        <w:tc>
          <w:tcPr>
            <w:tcW w:w="850" w:type="dxa"/>
          </w:tcPr>
          <w:p w14:paraId="05656DDB">
            <w:pPr>
              <w:spacing w:after="0" w:line="240" w:lineRule="auto"/>
              <w:rPr>
                <w:rFonts w:ascii="Times New Roman" w:hAnsi="Times New Roman" w:eastAsia="Times New Roman" w:cs="Times New Roman"/>
              </w:rPr>
            </w:pPr>
            <w:r>
              <w:rPr>
                <w:rFonts w:ascii="Times New Roman" w:hAnsi="Times New Roman" w:eastAsia="Times New Roman" w:cs="Times New Roman"/>
              </w:rPr>
              <w:t>ӘК</w:t>
            </w:r>
          </w:p>
        </w:tc>
        <w:tc>
          <w:tcPr>
            <w:tcW w:w="1701" w:type="dxa"/>
          </w:tcPr>
          <w:p w14:paraId="1D2B69CF">
            <w:pPr>
              <w:spacing w:after="0" w:line="240" w:lineRule="auto"/>
              <w:rPr>
                <w:rFonts w:ascii="Times New Roman" w:hAnsi="Times New Roman" w:eastAsia="Times New Roman" w:cs="Times New Roman"/>
              </w:rPr>
            </w:pPr>
            <w:r>
              <w:rPr>
                <w:rFonts w:ascii="Times New Roman" w:hAnsi="Times New Roman" w:eastAsia="Times New Roman" w:cs="Times New Roman"/>
              </w:rPr>
              <w:t>Әдістемелік кеңесте ҚТЖ қарау және бекітуге ұсыну, хаттама</w:t>
            </w:r>
          </w:p>
          <w:p w14:paraId="79D30076">
            <w:pPr>
              <w:spacing w:after="0" w:line="240" w:lineRule="auto"/>
              <w:rPr>
                <w:rFonts w:ascii="Times New Roman" w:hAnsi="Times New Roman" w:eastAsia="Times New Roman" w:cs="Times New Roman"/>
              </w:rPr>
            </w:pPr>
          </w:p>
          <w:p w14:paraId="5E9C3F5F">
            <w:pPr>
              <w:spacing w:after="0" w:line="240" w:lineRule="auto"/>
              <w:rPr>
                <w:rFonts w:ascii="Times New Roman" w:hAnsi="Times New Roman" w:eastAsia="Times New Roman" w:cs="Times New Roman"/>
              </w:rPr>
            </w:pPr>
          </w:p>
        </w:tc>
        <w:tc>
          <w:tcPr>
            <w:tcW w:w="1134" w:type="dxa"/>
          </w:tcPr>
          <w:p w14:paraId="767A8589">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Қаңтар </w:t>
            </w:r>
          </w:p>
        </w:tc>
      </w:tr>
      <w:tr w14:paraId="0AF02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21847B43">
            <w:pPr>
              <w:spacing w:after="0" w:line="240" w:lineRule="auto"/>
              <w:rPr>
                <w:rFonts w:ascii="Times New Roman" w:hAnsi="Times New Roman" w:eastAsia="Times New Roman" w:cs="Times New Roman"/>
              </w:rPr>
            </w:pPr>
            <w:r>
              <w:rPr>
                <w:rFonts w:ascii="Times New Roman" w:hAnsi="Times New Roman" w:eastAsia="Times New Roman" w:cs="Times New Roman"/>
              </w:rPr>
              <w:t>Оқу жұмыс жоспарының Үлгілік оқу жоспарына сәйкестігі</w:t>
            </w:r>
          </w:p>
        </w:tc>
        <w:tc>
          <w:tcPr>
            <w:tcW w:w="2693" w:type="dxa"/>
          </w:tcPr>
          <w:p w14:paraId="4F398FD0">
            <w:pPr>
              <w:spacing w:after="0" w:line="240" w:lineRule="auto"/>
              <w:rPr>
                <w:rFonts w:ascii="Times New Roman" w:hAnsi="Times New Roman" w:eastAsia="Times New Roman" w:cs="Times New Roman"/>
              </w:rPr>
            </w:pPr>
            <w:r>
              <w:rPr>
                <w:rFonts w:ascii="Times New Roman" w:hAnsi="Times New Roman" w:eastAsia="Times New Roman" w:cs="Times New Roman"/>
              </w:rPr>
              <w:t>Оқу жұмыс жоспарынының  үлгілік оқу жоспарына сәйкестігін анықтау(ҚР БҒМ 2012 жылғы 8 қарашадағы № 500 бұйрығы)</w:t>
            </w:r>
          </w:p>
        </w:tc>
        <w:tc>
          <w:tcPr>
            <w:tcW w:w="1276" w:type="dxa"/>
          </w:tcPr>
          <w:p w14:paraId="0DA472B4">
            <w:pPr>
              <w:spacing w:after="0" w:line="240" w:lineRule="auto"/>
              <w:rPr>
                <w:rFonts w:ascii="Times New Roman" w:hAnsi="Times New Roman" w:eastAsia="Times New Roman" w:cs="Times New Roman"/>
              </w:rPr>
            </w:pPr>
            <w:r>
              <w:rPr>
                <w:rFonts w:ascii="Times New Roman" w:hAnsi="Times New Roman" w:eastAsia="Times New Roman" w:cs="Times New Roman"/>
              </w:rPr>
              <w:t>Оқу жұмыс жоспары</w:t>
            </w:r>
          </w:p>
        </w:tc>
        <w:tc>
          <w:tcPr>
            <w:tcW w:w="992" w:type="dxa"/>
          </w:tcPr>
          <w:p w14:paraId="4A77DDEC">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 Фронталды </w:t>
            </w:r>
          </w:p>
        </w:tc>
        <w:tc>
          <w:tcPr>
            <w:tcW w:w="1446" w:type="dxa"/>
          </w:tcPr>
          <w:p w14:paraId="4A210847">
            <w:pPr>
              <w:spacing w:after="0" w:line="240" w:lineRule="auto"/>
              <w:rPr>
                <w:rFonts w:ascii="Times New Roman" w:hAnsi="Times New Roman" w:eastAsia="Times New Roman" w:cs="Times New Roman"/>
              </w:rPr>
            </w:pPr>
            <w:r>
              <w:rPr>
                <w:rFonts w:ascii="Times New Roman" w:hAnsi="Times New Roman" w:eastAsia="Times New Roman" w:cs="Times New Roman"/>
              </w:rPr>
              <w:t>Кешенді-жалпылаушы бақылау /</w:t>
            </w:r>
          </w:p>
          <w:p w14:paraId="2A1D7D21">
            <w:pPr>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Құжаттар</w:t>
            </w:r>
          </w:p>
          <w:p w14:paraId="1718C632">
            <w:pPr>
              <w:spacing w:after="0" w:line="240" w:lineRule="auto"/>
              <w:rPr>
                <w:rFonts w:ascii="Times New Roman" w:hAnsi="Times New Roman" w:eastAsia="Times New Roman" w:cs="Times New Roman"/>
              </w:rPr>
            </w:pPr>
            <w:r>
              <w:rPr>
                <w:rFonts w:ascii="Times New Roman" w:hAnsi="Times New Roman" w:cs="Times New Roman"/>
              </w:rPr>
              <w:t xml:space="preserve">мен танысу </w:t>
            </w:r>
            <w:r>
              <w:rPr>
                <w:rFonts w:ascii="Times New Roman" w:hAnsi="Times New Roman" w:eastAsia="Times New Roman" w:cs="Times New Roman"/>
              </w:rPr>
              <w:t xml:space="preserve"> </w:t>
            </w:r>
          </w:p>
        </w:tc>
        <w:tc>
          <w:tcPr>
            <w:tcW w:w="1247" w:type="dxa"/>
          </w:tcPr>
          <w:p w14:paraId="656852C5">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Тамыз </w:t>
            </w:r>
          </w:p>
        </w:tc>
        <w:tc>
          <w:tcPr>
            <w:tcW w:w="1276" w:type="dxa"/>
          </w:tcPr>
          <w:p w14:paraId="07FAC950">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БайтеноваС</w:t>
            </w:r>
            <w:r>
              <w:rPr>
                <w:rFonts w:hint="default" w:ascii="Times New Roman" w:hAnsi="Times New Roman" w:eastAsia="Times New Roman" w:cs="Times New Roman"/>
                <w:lang w:val="kk-KZ"/>
              </w:rPr>
              <w:t>.А.</w:t>
            </w:r>
          </w:p>
        </w:tc>
        <w:tc>
          <w:tcPr>
            <w:tcW w:w="850" w:type="dxa"/>
          </w:tcPr>
          <w:p w14:paraId="5043FB22">
            <w:pPr>
              <w:spacing w:after="0" w:line="240" w:lineRule="auto"/>
              <w:rPr>
                <w:rFonts w:ascii="Times New Roman" w:hAnsi="Times New Roman" w:eastAsia="Times New Roman" w:cs="Times New Roman"/>
              </w:rPr>
            </w:pPr>
            <w:r>
              <w:rPr>
                <w:rFonts w:ascii="Times New Roman" w:hAnsi="Times New Roman" w:eastAsia="Times New Roman" w:cs="Times New Roman"/>
              </w:rPr>
              <w:t>ПК</w:t>
            </w:r>
          </w:p>
        </w:tc>
        <w:tc>
          <w:tcPr>
            <w:tcW w:w="1701" w:type="dxa"/>
          </w:tcPr>
          <w:p w14:paraId="7670E796">
            <w:pPr>
              <w:spacing w:after="0" w:line="240" w:lineRule="auto"/>
              <w:rPr>
                <w:rFonts w:ascii="Times New Roman" w:hAnsi="Times New Roman" w:eastAsia="Times New Roman" w:cs="Times New Roman"/>
              </w:rPr>
            </w:pPr>
            <w:r>
              <w:rPr>
                <w:rFonts w:ascii="Times New Roman" w:hAnsi="Times New Roman" w:eastAsia="Times New Roman" w:cs="Times New Roman"/>
              </w:rPr>
              <w:t>Педагогикалық кеңесте ҚОЖ бекіту, хаттама</w:t>
            </w:r>
          </w:p>
          <w:p w14:paraId="6C3E246A">
            <w:pPr>
              <w:spacing w:after="0" w:line="240" w:lineRule="auto"/>
              <w:rPr>
                <w:rFonts w:ascii="Times New Roman" w:hAnsi="Times New Roman" w:eastAsia="Times New Roman" w:cs="Times New Roman"/>
              </w:rPr>
            </w:pPr>
          </w:p>
        </w:tc>
        <w:tc>
          <w:tcPr>
            <w:tcW w:w="1134" w:type="dxa"/>
          </w:tcPr>
          <w:p w14:paraId="3123EF27">
            <w:pPr>
              <w:spacing w:after="0" w:line="240" w:lineRule="auto"/>
              <w:rPr>
                <w:rFonts w:ascii="Times New Roman" w:hAnsi="Times New Roman" w:eastAsia="Times New Roman" w:cs="Times New Roman"/>
              </w:rPr>
            </w:pPr>
          </w:p>
        </w:tc>
      </w:tr>
      <w:tr w14:paraId="15739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672AE3CE">
            <w:pPr>
              <w:spacing w:after="0" w:line="240" w:lineRule="auto"/>
              <w:rPr>
                <w:rFonts w:ascii="Times New Roman" w:hAnsi="Times New Roman" w:eastAsia="Times New Roman" w:cs="Times New Roman"/>
              </w:rPr>
            </w:pPr>
            <w:r>
              <w:rPr>
                <w:rFonts w:ascii="Times New Roman" w:hAnsi="Times New Roman" w:eastAsia="Times New Roman" w:cs="Times New Roman"/>
              </w:rPr>
              <w:t>Сынып оқушыларының оқулықпен қамтамасыз етілуі</w:t>
            </w:r>
          </w:p>
        </w:tc>
        <w:tc>
          <w:tcPr>
            <w:tcW w:w="2693" w:type="dxa"/>
          </w:tcPr>
          <w:p w14:paraId="6A8D5B49">
            <w:pPr>
              <w:spacing w:after="0" w:line="240" w:lineRule="auto"/>
              <w:rPr>
                <w:rFonts w:ascii="Times New Roman" w:hAnsi="Times New Roman" w:eastAsia="Times New Roman" w:cs="Times New Roman"/>
              </w:rPr>
            </w:pPr>
            <w:r>
              <w:rPr>
                <w:rFonts w:ascii="Times New Roman" w:hAnsi="Times New Roman" w:eastAsia="Times New Roman" w:cs="Times New Roman"/>
              </w:rPr>
              <w:t>Оқушылардың әлеуметтік мәртебесін ескере отырып, оқулықтармен қамтамасыз етілу деңгейін анықтау.</w:t>
            </w:r>
          </w:p>
        </w:tc>
        <w:tc>
          <w:tcPr>
            <w:tcW w:w="1276" w:type="dxa"/>
          </w:tcPr>
          <w:p w14:paraId="5FD7FDE3">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Оқулық қоры  </w:t>
            </w:r>
          </w:p>
        </w:tc>
        <w:tc>
          <w:tcPr>
            <w:tcW w:w="992" w:type="dxa"/>
          </w:tcPr>
          <w:p w14:paraId="4F0DEADD">
            <w:pPr>
              <w:spacing w:after="0" w:line="240" w:lineRule="auto"/>
              <w:rPr>
                <w:rFonts w:ascii="Times New Roman" w:hAnsi="Times New Roman" w:eastAsia="Times New Roman" w:cs="Times New Roman"/>
              </w:rPr>
            </w:pPr>
            <w:r>
              <w:rPr>
                <w:rFonts w:ascii="Times New Roman" w:hAnsi="Times New Roman" w:eastAsia="Times New Roman" w:cs="Times New Roman"/>
              </w:rPr>
              <w:t>Тақырыптық</w:t>
            </w:r>
          </w:p>
        </w:tc>
        <w:tc>
          <w:tcPr>
            <w:tcW w:w="1446" w:type="dxa"/>
          </w:tcPr>
          <w:p w14:paraId="5210BB0D">
            <w:pPr>
              <w:spacing w:after="0" w:line="240" w:lineRule="auto"/>
              <w:rPr>
                <w:rFonts w:ascii="Times New Roman" w:hAnsi="Times New Roman" w:eastAsia="Times New Roman" w:cs="Times New Roman"/>
              </w:rPr>
            </w:pPr>
            <w:r>
              <w:rPr>
                <w:rFonts w:ascii="Times New Roman" w:hAnsi="Times New Roman" w:eastAsia="Times New Roman" w:cs="Times New Roman"/>
              </w:rPr>
              <w:t>Кешенді-жалпылаушы бақылау / оқулықтар қорымен және оларды</w:t>
            </w:r>
          </w:p>
          <w:p w14:paraId="7DB25107">
            <w:pPr>
              <w:spacing w:after="0" w:line="240" w:lineRule="auto"/>
              <w:rPr>
                <w:rFonts w:ascii="Times New Roman" w:hAnsi="Times New Roman" w:eastAsia="Times New Roman" w:cs="Times New Roman"/>
              </w:rPr>
            </w:pPr>
            <w:r>
              <w:rPr>
                <w:rFonts w:ascii="Times New Roman" w:hAnsi="Times New Roman" w:eastAsia="Times New Roman" w:cs="Times New Roman"/>
              </w:rPr>
              <w:t>оқушылар арасында ашық түрде тарату ж</w:t>
            </w:r>
            <w:r>
              <w:rPr>
                <w:rFonts w:ascii="Times New Roman" w:hAnsi="Times New Roman" w:eastAsia="Times New Roman" w:cs="Times New Roman"/>
                <w:lang w:val="ru-RU"/>
              </w:rPr>
              <w:t xml:space="preserve">ұмыстарымен танысу  </w:t>
            </w:r>
          </w:p>
        </w:tc>
        <w:tc>
          <w:tcPr>
            <w:tcW w:w="1247" w:type="dxa"/>
          </w:tcPr>
          <w:p w14:paraId="720A3A59">
            <w:pPr>
              <w:spacing w:after="0" w:line="240" w:lineRule="auto"/>
              <w:rPr>
                <w:rFonts w:ascii="Times New Roman" w:hAnsi="Times New Roman" w:eastAsia="Times New Roman" w:cs="Times New Roman"/>
              </w:rPr>
            </w:pPr>
            <w:r>
              <w:rPr>
                <w:rFonts w:ascii="Times New Roman" w:hAnsi="Times New Roman" w:eastAsia="Times New Roman" w:cs="Times New Roman"/>
              </w:rPr>
              <w:t>Тамыз</w:t>
            </w:r>
          </w:p>
        </w:tc>
        <w:tc>
          <w:tcPr>
            <w:tcW w:w="1276" w:type="dxa"/>
          </w:tcPr>
          <w:p w14:paraId="1D900B49">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highlight w:val="none"/>
                <w:lang w:val="kk-KZ"/>
              </w:rPr>
              <w:t>Түлек</w:t>
            </w:r>
            <w:r>
              <w:rPr>
                <w:rFonts w:hint="default" w:ascii="Times New Roman" w:hAnsi="Times New Roman" w:eastAsia="Times New Roman" w:cs="Times New Roman"/>
                <w:highlight w:val="none"/>
                <w:lang w:val="kk-KZ"/>
              </w:rPr>
              <w:t xml:space="preserve"> М.Д</w:t>
            </w:r>
          </w:p>
        </w:tc>
        <w:tc>
          <w:tcPr>
            <w:tcW w:w="850" w:type="dxa"/>
          </w:tcPr>
          <w:p w14:paraId="620E289B">
            <w:pPr>
              <w:spacing w:after="0" w:line="240" w:lineRule="auto"/>
              <w:rPr>
                <w:rFonts w:ascii="Times New Roman" w:hAnsi="Times New Roman" w:eastAsia="Times New Roman" w:cs="Times New Roman"/>
              </w:rPr>
            </w:pPr>
            <w:r>
              <w:rPr>
                <w:rFonts w:ascii="Times New Roman" w:hAnsi="Times New Roman" w:eastAsia="Times New Roman" w:cs="Times New Roman"/>
              </w:rPr>
              <w:t>ПК</w:t>
            </w:r>
          </w:p>
        </w:tc>
        <w:tc>
          <w:tcPr>
            <w:tcW w:w="1701" w:type="dxa"/>
          </w:tcPr>
          <w:p w14:paraId="69D8EA41">
            <w:pPr>
              <w:spacing w:after="0" w:line="240" w:lineRule="auto"/>
              <w:rPr>
                <w:rFonts w:ascii="Times New Roman" w:hAnsi="Times New Roman" w:eastAsia="Times New Roman" w:cs="Times New Roman"/>
                <w:color w:val="FF0000"/>
              </w:rPr>
            </w:pPr>
            <w:r>
              <w:rPr>
                <w:rFonts w:ascii="Times New Roman" w:hAnsi="Times New Roman" w:eastAsia="Times New Roman" w:cs="Times New Roman"/>
              </w:rPr>
              <w:t>Директор жанындағы кеңес, анықтама</w:t>
            </w:r>
          </w:p>
          <w:p w14:paraId="345C9811">
            <w:pPr>
              <w:spacing w:after="0" w:line="240" w:lineRule="auto"/>
              <w:rPr>
                <w:rFonts w:ascii="Times New Roman" w:hAnsi="Times New Roman" w:eastAsia="Times New Roman" w:cs="Times New Roman"/>
              </w:rPr>
            </w:pPr>
          </w:p>
        </w:tc>
        <w:tc>
          <w:tcPr>
            <w:tcW w:w="1134" w:type="dxa"/>
          </w:tcPr>
          <w:p w14:paraId="20235139">
            <w:pPr>
              <w:spacing w:after="0" w:line="240" w:lineRule="auto"/>
              <w:rPr>
                <w:rFonts w:ascii="Times New Roman" w:hAnsi="Times New Roman" w:eastAsia="Times New Roman" w:cs="Times New Roman"/>
              </w:rPr>
            </w:pPr>
            <w:r>
              <w:rPr>
                <w:rFonts w:ascii="Times New Roman" w:hAnsi="Times New Roman" w:eastAsia="Times New Roman" w:cs="Times New Roman"/>
              </w:rPr>
              <w:t>қыркүйек</w:t>
            </w:r>
          </w:p>
        </w:tc>
      </w:tr>
      <w:tr w14:paraId="0EAB1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20A5B294">
            <w:pPr>
              <w:spacing w:after="0" w:line="240" w:lineRule="auto"/>
              <w:rPr>
                <w:rFonts w:ascii="Times New Roman" w:hAnsi="Times New Roman" w:eastAsia="Times New Roman" w:cs="Times New Roman"/>
              </w:rPr>
            </w:pPr>
            <w:r>
              <w:rPr>
                <w:rFonts w:ascii="Times New Roman" w:hAnsi="Times New Roman" w:eastAsia="Times New Roman" w:cs="Times New Roman"/>
              </w:rPr>
              <w:t>Қауіпсіздік техникасы бойынша мектеп жұмыскерлеріне кіріспе нұсқау беру</w:t>
            </w:r>
          </w:p>
        </w:tc>
        <w:tc>
          <w:tcPr>
            <w:tcW w:w="2693" w:type="dxa"/>
          </w:tcPr>
          <w:p w14:paraId="3AFA5EDE">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ҚТ бойынша журналдардың дұрыс және уақтылы ресімделуін анықтау. </w:t>
            </w:r>
          </w:p>
        </w:tc>
        <w:tc>
          <w:tcPr>
            <w:tcW w:w="1276" w:type="dxa"/>
          </w:tcPr>
          <w:p w14:paraId="0B371688">
            <w:pPr>
              <w:spacing w:after="0" w:line="240" w:lineRule="auto"/>
              <w:rPr>
                <w:rFonts w:ascii="Times New Roman" w:hAnsi="Times New Roman" w:eastAsia="Times New Roman" w:cs="Times New Roman"/>
              </w:rPr>
            </w:pPr>
            <w:r>
              <w:rPr>
                <w:rFonts w:ascii="Times New Roman" w:hAnsi="Times New Roman" w:eastAsia="Times New Roman" w:cs="Times New Roman"/>
              </w:rPr>
              <w:t>Нұсқаулық журнал</w:t>
            </w:r>
          </w:p>
        </w:tc>
        <w:tc>
          <w:tcPr>
            <w:tcW w:w="992" w:type="dxa"/>
          </w:tcPr>
          <w:p w14:paraId="014F038F">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Тақырыптық </w:t>
            </w:r>
          </w:p>
        </w:tc>
        <w:tc>
          <w:tcPr>
            <w:tcW w:w="1446" w:type="dxa"/>
          </w:tcPr>
          <w:p w14:paraId="4C1D16E3">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Кешенді-жалпылаушы бақылау / ҚТ құжаттарын тексеру  </w:t>
            </w:r>
          </w:p>
        </w:tc>
        <w:tc>
          <w:tcPr>
            <w:tcW w:w="1247" w:type="dxa"/>
          </w:tcPr>
          <w:p w14:paraId="697EA5B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Тамыз  </w:t>
            </w:r>
          </w:p>
        </w:tc>
        <w:tc>
          <w:tcPr>
            <w:tcW w:w="1276" w:type="dxa"/>
          </w:tcPr>
          <w:p w14:paraId="52A089CD">
            <w:pPr>
              <w:spacing w:after="0" w:line="240" w:lineRule="auto"/>
              <w:rPr>
                <w:rFonts w:ascii="Times New Roman" w:hAnsi="Times New Roman" w:eastAsia="Times New Roman" w:cs="Times New Roman"/>
              </w:rPr>
            </w:pPr>
            <w:r>
              <w:rPr>
                <w:rFonts w:ascii="Times New Roman" w:hAnsi="Times New Roman" w:eastAsia="Times New Roman" w:cs="Times New Roman"/>
              </w:rPr>
              <w:t>Сайлауқұл Т.Е.</w:t>
            </w:r>
          </w:p>
        </w:tc>
        <w:tc>
          <w:tcPr>
            <w:tcW w:w="850" w:type="dxa"/>
          </w:tcPr>
          <w:p w14:paraId="6A8E8318">
            <w:pPr>
              <w:spacing w:after="0" w:line="240" w:lineRule="auto"/>
              <w:rPr>
                <w:rFonts w:ascii="Times New Roman" w:hAnsi="Times New Roman" w:eastAsia="Times New Roman" w:cs="Times New Roman"/>
              </w:rPr>
            </w:pPr>
            <w:r>
              <w:rPr>
                <w:rFonts w:ascii="Times New Roman" w:hAnsi="Times New Roman" w:eastAsia="Times New Roman" w:cs="Times New Roman"/>
              </w:rPr>
              <w:t>ПК</w:t>
            </w:r>
          </w:p>
        </w:tc>
        <w:tc>
          <w:tcPr>
            <w:tcW w:w="1701" w:type="dxa"/>
          </w:tcPr>
          <w:p w14:paraId="5474EE86">
            <w:pPr>
              <w:spacing w:after="0" w:line="240" w:lineRule="auto"/>
              <w:rPr>
                <w:rFonts w:ascii="Times New Roman" w:hAnsi="Times New Roman" w:eastAsia="Times New Roman" w:cs="Times New Roman"/>
              </w:rPr>
            </w:pPr>
            <w:r>
              <w:rPr>
                <w:rFonts w:ascii="Times New Roman" w:hAnsi="Times New Roman" w:eastAsia="Times New Roman" w:cs="Times New Roman"/>
              </w:rPr>
              <w:t>Директор жанындағы кеңес, нұсқаулық</w:t>
            </w:r>
          </w:p>
          <w:p w14:paraId="2EDB06C6">
            <w:pPr>
              <w:spacing w:after="0" w:line="240" w:lineRule="auto"/>
              <w:rPr>
                <w:rFonts w:ascii="Times New Roman" w:hAnsi="Times New Roman" w:eastAsia="Times New Roman" w:cs="Times New Roman"/>
              </w:rPr>
            </w:pPr>
          </w:p>
        </w:tc>
        <w:tc>
          <w:tcPr>
            <w:tcW w:w="1134" w:type="dxa"/>
          </w:tcPr>
          <w:p w14:paraId="0C992980">
            <w:pPr>
              <w:spacing w:after="0" w:line="240" w:lineRule="auto"/>
              <w:rPr>
                <w:rFonts w:ascii="Times New Roman" w:hAnsi="Times New Roman" w:eastAsia="Times New Roman" w:cs="Times New Roman"/>
              </w:rPr>
            </w:pPr>
          </w:p>
        </w:tc>
      </w:tr>
      <w:tr w14:paraId="07453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383DF754">
            <w:pPr>
              <w:spacing w:after="0" w:line="240" w:lineRule="auto"/>
              <w:rPr>
                <w:rFonts w:ascii="Times New Roman" w:hAnsi="Times New Roman" w:eastAsia="Times New Roman" w:cs="Times New Roman"/>
              </w:rPr>
            </w:pPr>
            <w:r>
              <w:rPr>
                <w:rFonts w:ascii="Times New Roman" w:hAnsi="Times New Roman" w:eastAsia="Times New Roman" w:cs="Times New Roman"/>
              </w:rPr>
              <w:t>Білім алушылардың жеке іс-қағаздарының жағдайы</w:t>
            </w:r>
          </w:p>
        </w:tc>
        <w:tc>
          <w:tcPr>
            <w:tcW w:w="2693" w:type="dxa"/>
          </w:tcPr>
          <w:p w14:paraId="20F1EC9F">
            <w:pPr>
              <w:spacing w:after="0" w:line="240" w:lineRule="auto"/>
              <w:rPr>
                <w:rFonts w:ascii="Times New Roman" w:hAnsi="Times New Roman" w:eastAsia="Times New Roman" w:cs="Times New Roman"/>
              </w:rPr>
            </w:pPr>
            <w:r>
              <w:rPr>
                <w:rFonts w:ascii="Times New Roman" w:hAnsi="Times New Roman" w:eastAsia="Times New Roman" w:cs="Times New Roman"/>
              </w:rPr>
              <w:t>Құжаттардың талапқа сай толтырылуын қамтамсыз ету.</w:t>
            </w:r>
          </w:p>
        </w:tc>
        <w:tc>
          <w:tcPr>
            <w:tcW w:w="1276" w:type="dxa"/>
          </w:tcPr>
          <w:p w14:paraId="101873F4">
            <w:pPr>
              <w:spacing w:after="0" w:line="240" w:lineRule="auto"/>
              <w:rPr>
                <w:rFonts w:ascii="Times New Roman" w:hAnsi="Times New Roman" w:eastAsia="Times New Roman" w:cs="Times New Roman"/>
              </w:rPr>
            </w:pPr>
            <w:r>
              <w:rPr>
                <w:rFonts w:ascii="Times New Roman" w:hAnsi="Times New Roman" w:eastAsia="Times New Roman" w:cs="Times New Roman"/>
              </w:rPr>
              <w:t>Құжаттама</w:t>
            </w:r>
          </w:p>
        </w:tc>
        <w:tc>
          <w:tcPr>
            <w:tcW w:w="992" w:type="dxa"/>
          </w:tcPr>
          <w:p w14:paraId="6E1829B7">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Фронталды </w:t>
            </w:r>
          </w:p>
        </w:tc>
        <w:tc>
          <w:tcPr>
            <w:tcW w:w="1446" w:type="dxa"/>
          </w:tcPr>
          <w:p w14:paraId="2EF848A9">
            <w:pPr>
              <w:spacing w:after="0" w:line="240" w:lineRule="auto"/>
              <w:rPr>
                <w:rFonts w:ascii="Times New Roman" w:hAnsi="Times New Roman" w:eastAsia="Times New Roman" w:cs="Times New Roman"/>
              </w:rPr>
            </w:pPr>
            <w:r>
              <w:rPr>
                <w:rFonts w:ascii="Times New Roman" w:hAnsi="Times New Roman" w:eastAsia="Times New Roman" w:cs="Times New Roman"/>
              </w:rPr>
              <w:t>Персоналды бақылау /</w:t>
            </w:r>
          </w:p>
          <w:p w14:paraId="0D199EB8">
            <w:pPr>
              <w:spacing w:after="0" w:line="240" w:lineRule="auto"/>
              <w:rPr>
                <w:rFonts w:ascii="Times New Roman" w:hAnsi="Times New Roman" w:cs="Times New Roman"/>
              </w:rPr>
            </w:pPr>
            <w:r>
              <w:rPr>
                <w:rFonts w:ascii="Times New Roman" w:hAnsi="Times New Roman" w:cs="Times New Roman"/>
              </w:rPr>
              <w:t>Құжаттар</w:t>
            </w:r>
          </w:p>
          <w:p w14:paraId="37756D5D">
            <w:pPr>
              <w:spacing w:after="0" w:line="240" w:lineRule="auto"/>
              <w:rPr>
                <w:rFonts w:ascii="Times New Roman" w:hAnsi="Times New Roman" w:eastAsia="Times New Roman" w:cs="Times New Roman"/>
              </w:rPr>
            </w:pPr>
            <w:r>
              <w:rPr>
                <w:rFonts w:ascii="Times New Roman" w:hAnsi="Times New Roman" w:cs="Times New Roman"/>
              </w:rPr>
              <w:t xml:space="preserve">мен танысу </w:t>
            </w:r>
            <w:r>
              <w:rPr>
                <w:rFonts w:ascii="Times New Roman" w:hAnsi="Times New Roman" w:eastAsia="Times New Roman" w:cs="Times New Roman"/>
              </w:rPr>
              <w:t xml:space="preserve"> </w:t>
            </w:r>
          </w:p>
        </w:tc>
        <w:tc>
          <w:tcPr>
            <w:tcW w:w="1247" w:type="dxa"/>
          </w:tcPr>
          <w:p w14:paraId="50E317FC">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Қыркүйек </w:t>
            </w:r>
          </w:p>
        </w:tc>
        <w:tc>
          <w:tcPr>
            <w:tcW w:w="1276" w:type="dxa"/>
          </w:tcPr>
          <w:p w14:paraId="3890365C">
            <w:pPr>
              <w:spacing w:after="0" w:line="240" w:lineRule="auto"/>
              <w:rPr>
                <w:rFonts w:ascii="Times New Roman" w:hAnsi="Times New Roman" w:eastAsia="Times New Roman" w:cs="Times New Roman"/>
              </w:rPr>
            </w:pPr>
            <w:r>
              <w:rPr>
                <w:rFonts w:ascii="Times New Roman" w:hAnsi="Times New Roman" w:eastAsia="Times New Roman" w:cs="Times New Roman"/>
                <w:highlight w:val="none"/>
                <w:lang w:val="kk-KZ"/>
              </w:rPr>
              <w:t>Түлек</w:t>
            </w:r>
            <w:r>
              <w:rPr>
                <w:rFonts w:hint="default" w:ascii="Times New Roman" w:hAnsi="Times New Roman" w:eastAsia="Times New Roman" w:cs="Times New Roman"/>
                <w:highlight w:val="none"/>
                <w:lang w:val="kk-KZ"/>
              </w:rPr>
              <w:t xml:space="preserve"> М.Д</w:t>
            </w:r>
          </w:p>
        </w:tc>
        <w:tc>
          <w:tcPr>
            <w:tcW w:w="850" w:type="dxa"/>
          </w:tcPr>
          <w:p w14:paraId="5AA9C8F9">
            <w:pPr>
              <w:spacing w:after="0" w:line="240" w:lineRule="auto"/>
              <w:rPr>
                <w:rFonts w:ascii="Times New Roman" w:hAnsi="Times New Roman" w:eastAsia="Times New Roman" w:cs="Times New Roman"/>
              </w:rPr>
            </w:pPr>
            <w:r>
              <w:rPr>
                <w:rFonts w:ascii="Times New Roman" w:hAnsi="Times New Roman" w:eastAsia="Times New Roman" w:cs="Times New Roman"/>
              </w:rPr>
              <w:t>ДЖК</w:t>
            </w:r>
          </w:p>
        </w:tc>
        <w:tc>
          <w:tcPr>
            <w:tcW w:w="1701" w:type="dxa"/>
          </w:tcPr>
          <w:p w14:paraId="5EEE4828">
            <w:pPr>
              <w:spacing w:after="0" w:line="240" w:lineRule="auto"/>
              <w:rPr>
                <w:rFonts w:ascii="Times New Roman" w:hAnsi="Times New Roman" w:eastAsia="Times New Roman" w:cs="Times New Roman"/>
                <w:color w:val="FF0000"/>
              </w:rPr>
            </w:pPr>
            <w:r>
              <w:rPr>
                <w:rFonts w:ascii="Times New Roman" w:hAnsi="Times New Roman" w:eastAsia="Times New Roman" w:cs="Times New Roman"/>
              </w:rPr>
              <w:t>ДОЖК қарау, анықтама</w:t>
            </w:r>
          </w:p>
          <w:p w14:paraId="4FCDB32E">
            <w:pPr>
              <w:spacing w:after="0" w:line="240" w:lineRule="auto"/>
              <w:rPr>
                <w:rFonts w:ascii="Times New Roman" w:hAnsi="Times New Roman" w:eastAsia="Times New Roman" w:cs="Times New Roman"/>
              </w:rPr>
            </w:pPr>
          </w:p>
        </w:tc>
        <w:tc>
          <w:tcPr>
            <w:tcW w:w="1134" w:type="dxa"/>
          </w:tcPr>
          <w:p w14:paraId="0716A3F5">
            <w:pPr>
              <w:spacing w:after="0" w:line="240" w:lineRule="auto"/>
              <w:rPr>
                <w:rFonts w:ascii="Times New Roman" w:hAnsi="Times New Roman" w:eastAsia="Times New Roman" w:cs="Times New Roman"/>
              </w:rPr>
            </w:pPr>
            <w:r>
              <w:rPr>
                <w:rFonts w:ascii="Times New Roman" w:hAnsi="Times New Roman" w:eastAsia="Times New Roman" w:cs="Times New Roman"/>
              </w:rPr>
              <w:t>қаңтар</w:t>
            </w:r>
          </w:p>
        </w:tc>
      </w:tr>
      <w:tr w14:paraId="0854C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0E31D6EC">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Электронды журналдың толтырылу жағдайы </w:t>
            </w:r>
          </w:p>
        </w:tc>
        <w:tc>
          <w:tcPr>
            <w:tcW w:w="2693" w:type="dxa"/>
          </w:tcPr>
          <w:p w14:paraId="1AF3CF96">
            <w:pPr>
              <w:spacing w:after="0" w:line="240" w:lineRule="auto"/>
              <w:rPr>
                <w:rFonts w:ascii="Times New Roman" w:hAnsi="Times New Roman" w:eastAsia="Times New Roman" w:cs="Times New Roman"/>
              </w:rPr>
            </w:pPr>
            <w:r>
              <w:rPr>
                <w:rFonts w:ascii="Times New Roman" w:hAnsi="Times New Roman" w:eastAsia="Times New Roman" w:cs="Times New Roman"/>
              </w:rPr>
              <w:t>Журналдың дер кезінде дұрыс толтырылуын, электронды журналды толтыру талаптарына сәйкестігін, бағалардың қойылуын анықтау.</w:t>
            </w:r>
          </w:p>
        </w:tc>
        <w:tc>
          <w:tcPr>
            <w:tcW w:w="1276" w:type="dxa"/>
          </w:tcPr>
          <w:p w14:paraId="4EF4E6D3">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Электронды журнал </w:t>
            </w:r>
          </w:p>
        </w:tc>
        <w:tc>
          <w:tcPr>
            <w:tcW w:w="992" w:type="dxa"/>
          </w:tcPr>
          <w:p w14:paraId="397BAF09">
            <w:pPr>
              <w:spacing w:after="0" w:line="240" w:lineRule="auto"/>
              <w:rPr>
                <w:rFonts w:ascii="Times New Roman" w:hAnsi="Times New Roman" w:eastAsia="Times New Roman" w:cs="Times New Roman"/>
              </w:rPr>
            </w:pPr>
            <w:r>
              <w:rPr>
                <w:rFonts w:ascii="Times New Roman" w:hAnsi="Times New Roman" w:eastAsia="Times New Roman" w:cs="Times New Roman"/>
              </w:rPr>
              <w:t>Фронталды</w:t>
            </w:r>
          </w:p>
        </w:tc>
        <w:tc>
          <w:tcPr>
            <w:tcW w:w="1446" w:type="dxa"/>
          </w:tcPr>
          <w:p w14:paraId="50724151">
            <w:pPr>
              <w:spacing w:after="0" w:line="240" w:lineRule="auto"/>
              <w:rPr>
                <w:rFonts w:ascii="Times New Roman" w:hAnsi="Times New Roman" w:eastAsia="Times New Roman" w:cs="Times New Roman"/>
                <w:lang w:val="ru-RU"/>
              </w:rPr>
            </w:pPr>
            <w:r>
              <w:rPr>
                <w:rFonts w:ascii="Times New Roman" w:hAnsi="Times New Roman" w:eastAsia="Times New Roman" w:cs="Times New Roman"/>
              </w:rPr>
              <w:t>Персоналды бақылау</w:t>
            </w:r>
            <w:r>
              <w:rPr>
                <w:rFonts w:ascii="Times New Roman" w:hAnsi="Times New Roman" w:eastAsia="Times New Roman" w:cs="Times New Roman"/>
                <w:lang w:val="ru-RU"/>
              </w:rPr>
              <w:t xml:space="preserve"> / </w:t>
            </w:r>
          </w:p>
          <w:p w14:paraId="071E1D45">
            <w:pPr>
              <w:spacing w:after="0" w:line="240" w:lineRule="auto"/>
              <w:rPr>
                <w:rFonts w:ascii="Times New Roman" w:hAnsi="Times New Roman" w:cs="Times New Roman"/>
              </w:rPr>
            </w:pPr>
            <w:r>
              <w:rPr>
                <w:rFonts w:ascii="Times New Roman" w:hAnsi="Times New Roman" w:cs="Times New Roman"/>
              </w:rPr>
              <w:t>Құжаттар</w:t>
            </w:r>
          </w:p>
          <w:p w14:paraId="699D02CA">
            <w:pPr>
              <w:spacing w:after="0" w:line="240" w:lineRule="auto"/>
              <w:rPr>
                <w:rFonts w:ascii="Times New Roman" w:hAnsi="Times New Roman" w:eastAsia="Times New Roman" w:cs="Times New Roman"/>
                <w:lang w:val="ru-RU"/>
              </w:rPr>
            </w:pPr>
            <w:r>
              <w:rPr>
                <w:rFonts w:ascii="Times New Roman" w:hAnsi="Times New Roman" w:cs="Times New Roman"/>
              </w:rPr>
              <w:t xml:space="preserve">мен танысу </w:t>
            </w:r>
            <w:r>
              <w:rPr>
                <w:rFonts w:ascii="Times New Roman" w:hAnsi="Times New Roman" w:eastAsia="Times New Roman" w:cs="Times New Roman"/>
                <w:lang w:val="ru-RU"/>
              </w:rPr>
              <w:t xml:space="preserve"> </w:t>
            </w:r>
          </w:p>
        </w:tc>
        <w:tc>
          <w:tcPr>
            <w:tcW w:w="1247" w:type="dxa"/>
          </w:tcPr>
          <w:p w14:paraId="74EAABA7">
            <w:pPr>
              <w:spacing w:after="0" w:line="240" w:lineRule="auto"/>
              <w:rPr>
                <w:rFonts w:ascii="Times New Roman" w:hAnsi="Times New Roman" w:eastAsia="Times New Roman" w:cs="Times New Roman"/>
              </w:rPr>
            </w:pPr>
            <w:r>
              <w:rPr>
                <w:rFonts w:ascii="Times New Roman" w:hAnsi="Times New Roman" w:eastAsia="Times New Roman" w:cs="Times New Roman"/>
                <w:lang w:val="ru-RU"/>
              </w:rPr>
              <w:t>Үнемі</w:t>
            </w:r>
          </w:p>
        </w:tc>
        <w:tc>
          <w:tcPr>
            <w:tcW w:w="1276" w:type="dxa"/>
          </w:tcPr>
          <w:p w14:paraId="27EAFAF9">
            <w:pPr>
              <w:spacing w:after="0" w:line="240" w:lineRule="auto"/>
              <w:rPr>
                <w:rFonts w:ascii="Times New Roman" w:hAnsi="Times New Roman" w:eastAsia="Times New Roman" w:cs="Times New Roman"/>
              </w:rPr>
            </w:pPr>
            <w:r>
              <w:rPr>
                <w:rFonts w:ascii="Times New Roman" w:hAnsi="Times New Roman" w:eastAsia="Times New Roman" w:cs="Times New Roman"/>
              </w:rPr>
              <w:t>ДАІЖО Нусипбаева А.А.</w:t>
            </w:r>
          </w:p>
        </w:tc>
        <w:tc>
          <w:tcPr>
            <w:tcW w:w="850" w:type="dxa"/>
          </w:tcPr>
          <w:p w14:paraId="50DAD9EA">
            <w:pPr>
              <w:spacing w:after="0" w:line="240" w:lineRule="auto"/>
              <w:rPr>
                <w:rFonts w:ascii="Times New Roman" w:hAnsi="Times New Roman" w:eastAsia="Times New Roman" w:cs="Times New Roman"/>
              </w:rPr>
            </w:pPr>
            <w:r>
              <w:rPr>
                <w:rFonts w:ascii="Times New Roman" w:hAnsi="Times New Roman" w:eastAsia="Times New Roman" w:cs="Times New Roman"/>
              </w:rPr>
              <w:t>ДЖК</w:t>
            </w:r>
          </w:p>
        </w:tc>
        <w:tc>
          <w:tcPr>
            <w:tcW w:w="1701" w:type="dxa"/>
          </w:tcPr>
          <w:p w14:paraId="5705EF8A">
            <w:pPr>
              <w:spacing w:after="0" w:line="240" w:lineRule="auto"/>
              <w:rPr>
                <w:rFonts w:ascii="Times New Roman" w:hAnsi="Times New Roman" w:eastAsia="Times New Roman" w:cs="Times New Roman"/>
                <w:color w:val="FF0000"/>
              </w:rPr>
            </w:pPr>
            <w:r>
              <w:rPr>
                <w:rFonts w:ascii="Times New Roman" w:hAnsi="Times New Roman" w:eastAsia="Times New Roman" w:cs="Times New Roman"/>
              </w:rPr>
              <w:t>Директор жанындағы кеңесте қарау, анықтама</w:t>
            </w:r>
          </w:p>
          <w:p w14:paraId="5877B9DD">
            <w:pPr>
              <w:spacing w:after="0" w:line="240" w:lineRule="auto"/>
              <w:rPr>
                <w:rFonts w:ascii="Times New Roman" w:hAnsi="Times New Roman" w:eastAsia="Times New Roman" w:cs="Times New Roman"/>
              </w:rPr>
            </w:pPr>
          </w:p>
        </w:tc>
        <w:tc>
          <w:tcPr>
            <w:tcW w:w="1134" w:type="dxa"/>
          </w:tcPr>
          <w:p w14:paraId="0FB57CF5">
            <w:pPr>
              <w:spacing w:after="0" w:line="240" w:lineRule="auto"/>
              <w:rPr>
                <w:rFonts w:ascii="Times New Roman" w:hAnsi="Times New Roman" w:eastAsia="Times New Roman" w:cs="Times New Roman"/>
              </w:rPr>
            </w:pPr>
          </w:p>
        </w:tc>
      </w:tr>
      <w:tr w14:paraId="256F4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6" w:hRule="atLeast"/>
        </w:trPr>
        <w:tc>
          <w:tcPr>
            <w:tcW w:w="2802" w:type="dxa"/>
          </w:tcPr>
          <w:p w14:paraId="50ACB308">
            <w:pPr>
              <w:spacing w:after="0" w:line="240" w:lineRule="auto"/>
              <w:rPr>
                <w:rFonts w:ascii="Times New Roman" w:hAnsi="Times New Roman" w:eastAsia="Times New Roman" w:cs="Times New Roman"/>
              </w:rPr>
            </w:pPr>
            <w:r>
              <w:rPr>
                <w:rFonts w:ascii="Times New Roman" w:hAnsi="Times New Roman" w:cs="Times New Roman"/>
                <w:sz w:val="24"/>
                <w:szCs w:val="24"/>
              </w:rPr>
              <w:t>Педагогтерді аттестаттауға дайындау құжаттарының толықтығы мен сапасын бақылау</w:t>
            </w:r>
          </w:p>
        </w:tc>
        <w:tc>
          <w:tcPr>
            <w:tcW w:w="2693" w:type="dxa"/>
          </w:tcPr>
          <w:p w14:paraId="58A422BD">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Педагогтарды аттестаттауды уақтылы және нәтижелі болу үшін құжаттарының дайындық деңгейін анықтау. </w:t>
            </w:r>
          </w:p>
        </w:tc>
        <w:tc>
          <w:tcPr>
            <w:tcW w:w="1276" w:type="dxa"/>
          </w:tcPr>
          <w:p w14:paraId="15B41F0E">
            <w:pPr>
              <w:spacing w:after="0" w:line="240" w:lineRule="auto"/>
              <w:rPr>
                <w:rFonts w:ascii="Times New Roman" w:hAnsi="Times New Roman" w:eastAsia="Times New Roman" w:cs="Times New Roman"/>
              </w:rPr>
            </w:pPr>
            <w:r>
              <w:rPr>
                <w:rFonts w:ascii="Times New Roman" w:hAnsi="Times New Roman" w:eastAsia="Times New Roman" w:cs="Times New Roman"/>
              </w:rPr>
              <w:t>Педагогтар құжаттамасы  (білім сапасы)</w:t>
            </w:r>
          </w:p>
        </w:tc>
        <w:tc>
          <w:tcPr>
            <w:tcW w:w="992" w:type="dxa"/>
          </w:tcPr>
          <w:p w14:paraId="197A2BF8">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Тақырыптық </w:t>
            </w:r>
          </w:p>
        </w:tc>
        <w:tc>
          <w:tcPr>
            <w:tcW w:w="1446" w:type="dxa"/>
          </w:tcPr>
          <w:p w14:paraId="4D772B5D">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Персоналды бақылау /  </w:t>
            </w:r>
          </w:p>
          <w:p w14:paraId="2985A6AB">
            <w:pPr>
              <w:spacing w:after="0" w:line="240" w:lineRule="auto"/>
              <w:rPr>
                <w:rFonts w:ascii="Times New Roman" w:hAnsi="Times New Roman" w:cs="Times New Roman"/>
              </w:rPr>
            </w:pPr>
            <w:r>
              <w:rPr>
                <w:rFonts w:ascii="Times New Roman" w:hAnsi="Times New Roman" w:cs="Times New Roman"/>
              </w:rPr>
              <w:t>Құжаттар</w:t>
            </w:r>
          </w:p>
          <w:p w14:paraId="23BD597B">
            <w:pPr>
              <w:spacing w:after="0" w:line="240" w:lineRule="auto"/>
              <w:rPr>
                <w:rFonts w:ascii="Times New Roman" w:hAnsi="Times New Roman" w:eastAsia="Times New Roman" w:cs="Times New Roman"/>
              </w:rPr>
            </w:pPr>
            <w:r>
              <w:rPr>
                <w:rFonts w:ascii="Times New Roman" w:hAnsi="Times New Roman" w:cs="Times New Roman"/>
              </w:rPr>
              <w:t xml:space="preserve">мен танысу </w:t>
            </w:r>
            <w:r>
              <w:rPr>
                <w:rFonts w:ascii="Times New Roman" w:hAnsi="Times New Roman" w:eastAsia="Times New Roman" w:cs="Times New Roman"/>
              </w:rPr>
              <w:t xml:space="preserve"> </w:t>
            </w:r>
          </w:p>
        </w:tc>
        <w:tc>
          <w:tcPr>
            <w:tcW w:w="1247" w:type="dxa"/>
          </w:tcPr>
          <w:p w14:paraId="77D7A538">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Қыркүйек </w:t>
            </w:r>
          </w:p>
        </w:tc>
        <w:tc>
          <w:tcPr>
            <w:tcW w:w="1276" w:type="dxa"/>
            <w:shd w:val="clear" w:color="auto" w:fill="auto"/>
            <w:vAlign w:val="top"/>
          </w:tcPr>
          <w:p w14:paraId="3AE2CA60">
            <w:pPr>
              <w:spacing w:after="0" w:line="240" w:lineRule="auto"/>
              <w:rPr>
                <w:rFonts w:ascii="Times New Roman" w:hAnsi="Times New Roman" w:eastAsia="Times New Roman" w:cs="Times New Roman"/>
                <w:sz w:val="22"/>
                <w:szCs w:val="22"/>
                <w:lang w:val="kk-KZ" w:eastAsia="ru-RU" w:bidi="ar-SA"/>
              </w:rPr>
            </w:pPr>
            <w:r>
              <w:rPr>
                <w:rFonts w:ascii="Times New Roman" w:hAnsi="Times New Roman" w:eastAsia="Times New Roman" w:cs="Times New Roman"/>
                <w:lang w:val="kk-KZ"/>
              </w:rPr>
              <w:t>Нусипбаева</w:t>
            </w:r>
            <w:r>
              <w:rPr>
                <w:rFonts w:hint="default" w:ascii="Times New Roman" w:hAnsi="Times New Roman" w:eastAsia="Times New Roman" w:cs="Times New Roman"/>
                <w:lang w:val="kk-KZ"/>
              </w:rPr>
              <w:t xml:space="preserve"> А.А</w:t>
            </w:r>
          </w:p>
        </w:tc>
        <w:tc>
          <w:tcPr>
            <w:tcW w:w="850" w:type="dxa"/>
          </w:tcPr>
          <w:p w14:paraId="20F43524">
            <w:pPr>
              <w:spacing w:after="0" w:line="240" w:lineRule="auto"/>
              <w:rPr>
                <w:rFonts w:ascii="Times New Roman" w:hAnsi="Times New Roman" w:eastAsia="Times New Roman" w:cs="Times New Roman"/>
              </w:rPr>
            </w:pPr>
            <w:r>
              <w:rPr>
                <w:rFonts w:ascii="Times New Roman" w:hAnsi="Times New Roman" w:eastAsia="Times New Roman" w:cs="Times New Roman"/>
              </w:rPr>
              <w:t>ПК</w:t>
            </w:r>
          </w:p>
        </w:tc>
        <w:tc>
          <w:tcPr>
            <w:tcW w:w="1701" w:type="dxa"/>
          </w:tcPr>
          <w:p w14:paraId="4E7AC6F4">
            <w:pPr>
              <w:spacing w:after="0" w:line="240" w:lineRule="auto"/>
              <w:rPr>
                <w:rFonts w:ascii="Times New Roman" w:hAnsi="Times New Roman" w:eastAsia="Times New Roman" w:cs="Times New Roman"/>
              </w:rPr>
            </w:pPr>
            <w:r>
              <w:rPr>
                <w:rFonts w:ascii="Times New Roman" w:hAnsi="Times New Roman" w:eastAsia="Times New Roman" w:cs="Times New Roman"/>
              </w:rPr>
              <w:t>Әдістемелік кеңесте  құжаттардың талапқа сәйкестігін тексеру комиссиясын құру, анықтама</w:t>
            </w:r>
          </w:p>
        </w:tc>
        <w:tc>
          <w:tcPr>
            <w:tcW w:w="1134" w:type="dxa"/>
          </w:tcPr>
          <w:p w14:paraId="02EA897A">
            <w:pPr>
              <w:spacing w:after="0" w:line="240" w:lineRule="auto"/>
              <w:rPr>
                <w:rFonts w:ascii="Times New Roman" w:hAnsi="Times New Roman" w:eastAsia="Times New Roman" w:cs="Times New Roman"/>
              </w:rPr>
            </w:pPr>
          </w:p>
        </w:tc>
      </w:tr>
      <w:tr w14:paraId="3DB91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6" w:hRule="atLeast"/>
        </w:trPr>
        <w:tc>
          <w:tcPr>
            <w:tcW w:w="2802" w:type="dxa"/>
          </w:tcPr>
          <w:p w14:paraId="18E3B133">
            <w:pPr>
              <w:spacing w:after="0" w:line="240" w:lineRule="auto"/>
              <w:rPr>
                <w:rFonts w:ascii="Times New Roman" w:hAnsi="Times New Roman" w:cs="Times New Roman"/>
                <w:sz w:val="24"/>
                <w:szCs w:val="24"/>
                <w:highlight w:val="yellow"/>
              </w:rPr>
            </w:pPr>
            <w:r>
              <w:rPr>
                <w:rFonts w:ascii="Times New Roman" w:hAnsi="Times New Roman" w:cs="Times New Roman"/>
              </w:rPr>
              <w:t>«Тіл туралы» Заңның орындалуы. Мемлекеттік тілде іс-қағаздардың жүргізілуі.</w:t>
            </w:r>
          </w:p>
        </w:tc>
        <w:tc>
          <w:tcPr>
            <w:tcW w:w="2693" w:type="dxa"/>
          </w:tcPr>
          <w:p w14:paraId="32AF69FF">
            <w:pPr>
              <w:spacing w:after="0" w:line="240" w:lineRule="auto"/>
              <w:rPr>
                <w:rFonts w:ascii="Times New Roman" w:hAnsi="Times New Roman" w:eastAsia="Times New Roman" w:cs="Times New Roman"/>
              </w:rPr>
            </w:pPr>
            <w:r>
              <w:rPr>
                <w:rFonts w:ascii="Times New Roman" w:hAnsi="Times New Roman" w:cs="Times New Roman"/>
              </w:rPr>
              <w:t>Мектептегі іс-қағаздардың мемлекеттік тілде жүргізілуін, «Тіл туралы» Заң талаптарының орындалуын және тіл мәдениетін сақтау деңгейін анықтау</w:t>
            </w:r>
          </w:p>
        </w:tc>
        <w:tc>
          <w:tcPr>
            <w:tcW w:w="1276" w:type="dxa"/>
          </w:tcPr>
          <w:p w14:paraId="2CFC7151">
            <w:pPr>
              <w:spacing w:after="0" w:line="240" w:lineRule="auto"/>
              <w:rPr>
                <w:rFonts w:ascii="Times New Roman" w:hAnsi="Times New Roman" w:eastAsia="Times New Roman" w:cs="Times New Roman"/>
              </w:rPr>
            </w:pPr>
            <w:r>
              <w:rPr>
                <w:rFonts w:ascii="Times New Roman" w:hAnsi="Times New Roman" w:cs="Times New Roman"/>
              </w:rPr>
              <w:t>Мектеп әкімшілігінің, мұғалімдердің және қызметкерлердің ресми құжаттармен, хаттамалармен, бұйрықтармен, ресми хаттармен, күнделікті іс жүргізумен байланысты жұмыстары</w:t>
            </w:r>
          </w:p>
        </w:tc>
        <w:tc>
          <w:tcPr>
            <w:tcW w:w="992" w:type="dxa"/>
          </w:tcPr>
          <w:p w14:paraId="7B5A263A">
            <w:pPr>
              <w:spacing w:after="0" w:line="240" w:lineRule="auto"/>
              <w:rPr>
                <w:rFonts w:ascii="Times New Roman" w:hAnsi="Times New Roman" w:eastAsia="Times New Roman" w:cs="Times New Roman"/>
              </w:rPr>
            </w:pPr>
            <w:r>
              <w:rPr>
                <w:rFonts w:ascii="Times New Roman" w:hAnsi="Times New Roman" w:cs="Times New Roman"/>
              </w:rPr>
              <w:t>Тақырыптық</w:t>
            </w:r>
          </w:p>
        </w:tc>
        <w:tc>
          <w:tcPr>
            <w:tcW w:w="1446" w:type="dxa"/>
          </w:tcPr>
          <w:p w14:paraId="19DF681D">
            <w:pPr>
              <w:spacing w:after="0" w:line="240" w:lineRule="auto"/>
              <w:rPr>
                <w:rFonts w:ascii="Times New Roman" w:hAnsi="Times New Roman" w:eastAsia="Times New Roman" w:cs="Times New Roman"/>
              </w:rPr>
            </w:pPr>
            <w:r>
              <w:rPr>
                <w:rFonts w:ascii="Times New Roman" w:hAnsi="Times New Roman" w:cs="Times New Roman"/>
              </w:rPr>
              <w:t>Құжаттарды, іс-қағаздарды көру, жазбаша және электронды құжаттардың тілдік сауаттылығын сараптау</w:t>
            </w:r>
          </w:p>
        </w:tc>
        <w:tc>
          <w:tcPr>
            <w:tcW w:w="1247" w:type="dxa"/>
          </w:tcPr>
          <w:p w14:paraId="5629E81F">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Қыркүйек </w:t>
            </w:r>
          </w:p>
        </w:tc>
        <w:tc>
          <w:tcPr>
            <w:tcW w:w="1276" w:type="dxa"/>
            <w:shd w:val="clear" w:color="auto" w:fill="auto"/>
            <w:vAlign w:val="top"/>
          </w:tcPr>
          <w:p w14:paraId="0CA8E48E">
            <w:pPr>
              <w:spacing w:after="0" w:line="240" w:lineRule="auto"/>
              <w:rPr>
                <w:rFonts w:ascii="Times New Roman" w:hAnsi="Times New Roman" w:eastAsia="Times New Roman" w:cs="Times New Roman"/>
                <w:sz w:val="22"/>
                <w:szCs w:val="22"/>
                <w:lang w:val="kk-KZ" w:eastAsia="ru-RU" w:bidi="ar-SA"/>
              </w:rPr>
            </w:pPr>
            <w:r>
              <w:rPr>
                <w:rFonts w:ascii="Times New Roman" w:hAnsi="Times New Roman" w:eastAsia="Times New Roman" w:cs="Times New Roman"/>
                <w:lang w:val="kk-KZ"/>
              </w:rPr>
              <w:t>Нусипбаева</w:t>
            </w:r>
            <w:r>
              <w:rPr>
                <w:rFonts w:hint="default" w:ascii="Times New Roman" w:hAnsi="Times New Roman" w:eastAsia="Times New Roman" w:cs="Times New Roman"/>
                <w:lang w:val="kk-KZ"/>
              </w:rPr>
              <w:t xml:space="preserve"> А.А</w:t>
            </w:r>
          </w:p>
        </w:tc>
        <w:tc>
          <w:tcPr>
            <w:tcW w:w="850" w:type="dxa"/>
          </w:tcPr>
          <w:p w14:paraId="392ED524">
            <w:pPr>
              <w:spacing w:after="0" w:line="240" w:lineRule="auto"/>
              <w:rPr>
                <w:rFonts w:ascii="Times New Roman" w:hAnsi="Times New Roman" w:eastAsia="Times New Roman" w:cs="Times New Roman"/>
              </w:rPr>
            </w:pPr>
            <w:r>
              <w:rPr>
                <w:rFonts w:ascii="Times New Roman" w:hAnsi="Times New Roman" w:eastAsia="Times New Roman" w:cs="Times New Roman"/>
              </w:rPr>
              <w:t>ПК</w:t>
            </w:r>
          </w:p>
        </w:tc>
        <w:tc>
          <w:tcPr>
            <w:tcW w:w="1701" w:type="dxa"/>
          </w:tcPr>
          <w:p w14:paraId="4EC03A53">
            <w:pPr>
              <w:spacing w:after="0" w:line="240" w:lineRule="auto"/>
              <w:rPr>
                <w:rFonts w:ascii="Times New Roman" w:hAnsi="Times New Roman" w:eastAsia="Times New Roman" w:cs="Times New Roman"/>
              </w:rPr>
            </w:pPr>
            <w:r>
              <w:rPr>
                <w:rFonts w:ascii="Times New Roman" w:hAnsi="Times New Roman" w:cs="Times New Roman"/>
              </w:rPr>
              <w:t>Іс-қағаздардың барлығын мемлекеттік тілде жүргізуді қамтамасыз ету;</w:t>
            </w:r>
          </w:p>
        </w:tc>
        <w:tc>
          <w:tcPr>
            <w:tcW w:w="1134" w:type="dxa"/>
          </w:tcPr>
          <w:p w14:paraId="3FA96CC5">
            <w:pPr>
              <w:spacing w:after="0" w:line="240" w:lineRule="auto"/>
              <w:rPr>
                <w:rFonts w:ascii="Times New Roman" w:hAnsi="Times New Roman" w:eastAsia="Times New Roman" w:cs="Times New Roman"/>
              </w:rPr>
            </w:pPr>
          </w:p>
        </w:tc>
      </w:tr>
      <w:tr w14:paraId="770AC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86" w:hRule="atLeast"/>
        </w:trPr>
        <w:tc>
          <w:tcPr>
            <w:tcW w:w="2802" w:type="dxa"/>
          </w:tcPr>
          <w:p w14:paraId="0BBE05E3">
            <w:pPr>
              <w:spacing w:after="0" w:line="240" w:lineRule="auto"/>
              <w:rPr>
                <w:rFonts w:ascii="Times New Roman" w:hAnsi="Times New Roman" w:eastAsia="Times New Roman" w:cs="Times New Roman"/>
              </w:rPr>
            </w:pPr>
            <w:r>
              <w:rPr>
                <w:rFonts w:ascii="Times New Roman" w:hAnsi="Times New Roman" w:eastAsia="Times New Roman" w:cs="Times New Roman"/>
              </w:rPr>
              <w:t>Даналық мектебі және АПҚО жұмыстарының  жүргізілуі</w:t>
            </w:r>
          </w:p>
        </w:tc>
        <w:tc>
          <w:tcPr>
            <w:tcW w:w="2693" w:type="dxa"/>
          </w:tcPr>
          <w:p w14:paraId="44042529">
            <w:pPr>
              <w:spacing w:after="0" w:line="240" w:lineRule="auto"/>
              <w:rPr>
                <w:rFonts w:ascii="Times New Roman" w:hAnsi="Times New Roman" w:eastAsia="Times New Roman" w:cs="Times New Roman"/>
              </w:rPr>
            </w:pPr>
            <w:r>
              <w:rPr>
                <w:rFonts w:ascii="Times New Roman" w:hAnsi="Times New Roman" w:eastAsia="Times New Roman" w:cs="Times New Roman"/>
              </w:rPr>
              <w:t>Хаттамалар мен бұйрықтардың талапқа сай толтыруын қамтамсыз ету.</w:t>
            </w:r>
          </w:p>
        </w:tc>
        <w:tc>
          <w:tcPr>
            <w:tcW w:w="1276" w:type="dxa"/>
          </w:tcPr>
          <w:p w14:paraId="1487A0C5">
            <w:pPr>
              <w:spacing w:after="0" w:line="240" w:lineRule="auto"/>
              <w:rPr>
                <w:rFonts w:ascii="Times New Roman" w:hAnsi="Times New Roman" w:eastAsia="Times New Roman" w:cs="Times New Roman"/>
              </w:rPr>
            </w:pPr>
            <w:r>
              <w:rPr>
                <w:rFonts w:ascii="Times New Roman" w:hAnsi="Times New Roman" w:eastAsia="Times New Roman" w:cs="Times New Roman"/>
              </w:rPr>
              <w:t>Хаттамалар, бұйрықтар</w:t>
            </w:r>
          </w:p>
        </w:tc>
        <w:tc>
          <w:tcPr>
            <w:tcW w:w="992" w:type="dxa"/>
          </w:tcPr>
          <w:p w14:paraId="557ED1F8">
            <w:pPr>
              <w:spacing w:after="0" w:line="240" w:lineRule="auto"/>
              <w:rPr>
                <w:rFonts w:ascii="Times New Roman" w:hAnsi="Times New Roman" w:eastAsia="Times New Roman" w:cs="Times New Roman"/>
              </w:rPr>
            </w:pPr>
            <w:r>
              <w:rPr>
                <w:rFonts w:ascii="Times New Roman" w:hAnsi="Times New Roman" w:eastAsia="Times New Roman" w:cs="Times New Roman"/>
              </w:rPr>
              <w:t>Фронталды</w:t>
            </w:r>
          </w:p>
        </w:tc>
        <w:tc>
          <w:tcPr>
            <w:tcW w:w="1446" w:type="dxa"/>
          </w:tcPr>
          <w:p w14:paraId="677266EF">
            <w:pPr>
              <w:spacing w:after="0" w:line="240" w:lineRule="auto"/>
              <w:rPr>
                <w:rFonts w:ascii="Times New Roman" w:hAnsi="Times New Roman" w:eastAsia="Times New Roman" w:cs="Times New Roman"/>
              </w:rPr>
            </w:pPr>
            <w:r>
              <w:rPr>
                <w:rFonts w:ascii="Times New Roman" w:hAnsi="Times New Roman" w:eastAsia="Times New Roman" w:cs="Times New Roman"/>
              </w:rPr>
              <w:t>Кешенді-жалпылаушы бақылау /</w:t>
            </w:r>
          </w:p>
          <w:p w14:paraId="07BB10D2">
            <w:pPr>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Құжаттар</w:t>
            </w:r>
          </w:p>
          <w:p w14:paraId="39A177F5">
            <w:pPr>
              <w:spacing w:after="0" w:line="240" w:lineRule="auto"/>
              <w:rPr>
                <w:rFonts w:ascii="Times New Roman" w:hAnsi="Times New Roman" w:eastAsia="Times New Roman" w:cs="Times New Roman"/>
              </w:rPr>
            </w:pPr>
            <w:r>
              <w:rPr>
                <w:rFonts w:ascii="Times New Roman" w:hAnsi="Times New Roman" w:cs="Times New Roman"/>
              </w:rPr>
              <w:t xml:space="preserve">мен танысу </w:t>
            </w:r>
            <w:r>
              <w:rPr>
                <w:rFonts w:ascii="Times New Roman" w:hAnsi="Times New Roman" w:eastAsia="Times New Roman" w:cs="Times New Roman"/>
              </w:rPr>
              <w:t xml:space="preserve"> </w:t>
            </w:r>
          </w:p>
        </w:tc>
        <w:tc>
          <w:tcPr>
            <w:tcW w:w="1247" w:type="dxa"/>
          </w:tcPr>
          <w:p w14:paraId="553B74EB">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Желтоқсан </w:t>
            </w:r>
          </w:p>
          <w:p w14:paraId="6E1B084E">
            <w:pPr>
              <w:spacing w:after="0" w:line="240" w:lineRule="auto"/>
              <w:rPr>
                <w:rFonts w:ascii="Times New Roman" w:hAnsi="Times New Roman" w:eastAsia="Times New Roman" w:cs="Times New Roman"/>
              </w:rPr>
            </w:pPr>
          </w:p>
        </w:tc>
        <w:tc>
          <w:tcPr>
            <w:tcW w:w="1276" w:type="dxa"/>
          </w:tcPr>
          <w:p w14:paraId="6FFF387F">
            <w:pPr>
              <w:spacing w:after="0" w:line="240" w:lineRule="auto"/>
              <w:rPr>
                <w:rFonts w:ascii="Times New Roman" w:hAnsi="Times New Roman" w:eastAsia="Times New Roman" w:cs="Times New Roman"/>
              </w:rPr>
            </w:pPr>
            <w:r>
              <w:rPr>
                <w:rFonts w:ascii="Times New Roman" w:hAnsi="Times New Roman" w:eastAsia="Times New Roman" w:cs="Times New Roman"/>
              </w:rPr>
              <w:t>ДТІЖО Сайлақұл Т.Е.</w:t>
            </w:r>
          </w:p>
        </w:tc>
        <w:tc>
          <w:tcPr>
            <w:tcW w:w="850" w:type="dxa"/>
          </w:tcPr>
          <w:p w14:paraId="5A9AC550">
            <w:pPr>
              <w:spacing w:after="0" w:line="240" w:lineRule="auto"/>
              <w:rPr>
                <w:rFonts w:ascii="Times New Roman" w:hAnsi="Times New Roman" w:eastAsia="Times New Roman" w:cs="Times New Roman"/>
              </w:rPr>
            </w:pPr>
            <w:r>
              <w:rPr>
                <w:rFonts w:ascii="Times New Roman" w:hAnsi="Times New Roman" w:eastAsia="Times New Roman" w:cs="Times New Roman"/>
              </w:rPr>
              <w:t>ДЖК</w:t>
            </w:r>
          </w:p>
        </w:tc>
        <w:tc>
          <w:tcPr>
            <w:tcW w:w="1701" w:type="dxa"/>
          </w:tcPr>
          <w:p w14:paraId="502638ED">
            <w:pPr>
              <w:spacing w:after="0" w:line="240" w:lineRule="auto"/>
              <w:rPr>
                <w:rFonts w:ascii="Times New Roman" w:hAnsi="Times New Roman" w:eastAsia="Times New Roman" w:cs="Times New Roman"/>
              </w:rPr>
            </w:pPr>
            <w:r>
              <w:rPr>
                <w:rFonts w:ascii="Times New Roman" w:hAnsi="Times New Roman" w:eastAsia="Times New Roman" w:cs="Times New Roman"/>
              </w:rPr>
              <w:t>Директор жанындағы кеңес, анықтама</w:t>
            </w:r>
          </w:p>
          <w:p w14:paraId="0AEFADA6">
            <w:pPr>
              <w:spacing w:after="0" w:line="240" w:lineRule="auto"/>
              <w:rPr>
                <w:rFonts w:ascii="Times New Roman" w:hAnsi="Times New Roman" w:eastAsia="Times New Roman" w:cs="Times New Roman"/>
              </w:rPr>
            </w:pPr>
          </w:p>
        </w:tc>
        <w:tc>
          <w:tcPr>
            <w:tcW w:w="1134" w:type="dxa"/>
          </w:tcPr>
          <w:p w14:paraId="36CD5A00">
            <w:pPr>
              <w:spacing w:after="0" w:line="240" w:lineRule="auto"/>
              <w:rPr>
                <w:rFonts w:ascii="Times New Roman" w:hAnsi="Times New Roman" w:eastAsia="Times New Roman" w:cs="Times New Roman"/>
              </w:rPr>
            </w:pPr>
            <w:r>
              <w:rPr>
                <w:rFonts w:ascii="Times New Roman" w:hAnsi="Times New Roman" w:eastAsia="Times New Roman" w:cs="Times New Roman"/>
              </w:rPr>
              <w:t>Мамыр</w:t>
            </w:r>
          </w:p>
        </w:tc>
      </w:tr>
      <w:tr w14:paraId="53CB4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 w:hRule="atLeast"/>
        </w:trPr>
        <w:tc>
          <w:tcPr>
            <w:tcW w:w="2802" w:type="dxa"/>
          </w:tcPr>
          <w:p w14:paraId="1EB73AE1">
            <w:pPr>
              <w:spacing w:after="0" w:line="240" w:lineRule="auto"/>
              <w:rPr>
                <w:rFonts w:ascii="Times New Roman" w:hAnsi="Times New Roman" w:eastAsia="Times New Roman" w:cs="Times New Roman"/>
              </w:rPr>
            </w:pPr>
            <w:r>
              <w:rPr>
                <w:rFonts w:ascii="Times New Roman" w:hAnsi="Times New Roman" w:eastAsia="Times New Roman" w:cs="Times New Roman"/>
              </w:rPr>
              <w:t>Алфавиттік кітапты жүргізу талаптарының орындалыуы</w:t>
            </w:r>
          </w:p>
        </w:tc>
        <w:tc>
          <w:tcPr>
            <w:tcW w:w="2693" w:type="dxa"/>
          </w:tcPr>
          <w:p w14:paraId="229BE2AA">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Білім алушылардың есепке алу кітабын толтыруда ықтимал қателіктер туралы ескерту. толтырылуы) қадағалау </w:t>
            </w:r>
          </w:p>
        </w:tc>
        <w:tc>
          <w:tcPr>
            <w:tcW w:w="1276" w:type="dxa"/>
          </w:tcPr>
          <w:p w14:paraId="0F7D0908">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Алфавиттік кітап </w:t>
            </w:r>
          </w:p>
        </w:tc>
        <w:tc>
          <w:tcPr>
            <w:tcW w:w="992" w:type="dxa"/>
          </w:tcPr>
          <w:p w14:paraId="716C6656">
            <w:pPr>
              <w:spacing w:after="0" w:line="240" w:lineRule="auto"/>
              <w:rPr>
                <w:rFonts w:ascii="Times New Roman" w:hAnsi="Times New Roman" w:eastAsia="Times New Roman" w:cs="Times New Roman"/>
              </w:rPr>
            </w:pPr>
            <w:r>
              <w:rPr>
                <w:rFonts w:ascii="Times New Roman" w:hAnsi="Times New Roman" w:eastAsia="Times New Roman" w:cs="Times New Roman"/>
              </w:rPr>
              <w:t>Фронталды</w:t>
            </w:r>
          </w:p>
        </w:tc>
        <w:tc>
          <w:tcPr>
            <w:tcW w:w="1446" w:type="dxa"/>
          </w:tcPr>
          <w:p w14:paraId="3EFFE236">
            <w:p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Кешенді-жалпылаушы бақылау / </w:t>
            </w:r>
          </w:p>
          <w:p w14:paraId="33348D21">
            <w:pPr>
              <w:spacing w:after="0" w:line="240" w:lineRule="auto"/>
              <w:rPr>
                <w:rFonts w:ascii="Times New Roman" w:hAnsi="Times New Roman" w:cs="Times New Roman"/>
              </w:rPr>
            </w:pPr>
            <w:r>
              <w:rPr>
                <w:rFonts w:ascii="Times New Roman" w:hAnsi="Times New Roman" w:cs="Times New Roman"/>
              </w:rPr>
              <w:t>Құжаттар</w:t>
            </w:r>
          </w:p>
          <w:p w14:paraId="01C0F520">
            <w:pPr>
              <w:spacing w:after="0" w:line="240" w:lineRule="auto"/>
              <w:rPr>
                <w:rFonts w:ascii="Times New Roman" w:hAnsi="Times New Roman" w:eastAsia="Times New Roman" w:cs="Times New Roman"/>
              </w:rPr>
            </w:pPr>
            <w:r>
              <w:rPr>
                <w:rFonts w:ascii="Times New Roman" w:hAnsi="Times New Roman" w:cs="Times New Roman"/>
              </w:rPr>
              <w:t xml:space="preserve">мен танысу </w:t>
            </w:r>
            <w:r>
              <w:rPr>
                <w:rFonts w:ascii="Times New Roman" w:hAnsi="Times New Roman" w:eastAsia="Times New Roman" w:cs="Times New Roman"/>
              </w:rPr>
              <w:t xml:space="preserve"> </w:t>
            </w:r>
          </w:p>
        </w:tc>
        <w:tc>
          <w:tcPr>
            <w:tcW w:w="1247" w:type="dxa"/>
          </w:tcPr>
          <w:p w14:paraId="5A1C0BE0">
            <w:pPr>
              <w:spacing w:after="0" w:line="240" w:lineRule="auto"/>
              <w:rPr>
                <w:rFonts w:ascii="Times New Roman" w:hAnsi="Times New Roman" w:eastAsia="Times New Roman" w:cs="Times New Roman"/>
              </w:rPr>
            </w:pPr>
            <w:r>
              <w:rPr>
                <w:rFonts w:ascii="Times New Roman" w:hAnsi="Times New Roman" w:eastAsia="Times New Roman" w:cs="Times New Roman"/>
              </w:rPr>
              <w:t>Қыркүйек</w:t>
            </w:r>
          </w:p>
        </w:tc>
        <w:tc>
          <w:tcPr>
            <w:tcW w:w="1276" w:type="dxa"/>
            <w:vAlign w:val="top"/>
          </w:tcPr>
          <w:p w14:paraId="46DD64CE">
            <w:pPr>
              <w:spacing w:after="0" w:line="240" w:lineRule="auto"/>
              <w:rPr>
                <w:rFonts w:ascii="Times New Roman" w:hAnsi="Times New Roman" w:eastAsia="Times New Roman" w:cs="Times New Roman"/>
              </w:rPr>
            </w:pPr>
            <w:r>
              <w:rPr>
                <w:rFonts w:ascii="Times New Roman" w:hAnsi="Times New Roman" w:eastAsia="Times New Roman" w:cs="Times New Roman"/>
                <w:lang w:val="kk-KZ"/>
              </w:rPr>
              <w:t>Нусипбаева</w:t>
            </w:r>
            <w:r>
              <w:rPr>
                <w:rFonts w:hint="default" w:ascii="Times New Roman" w:hAnsi="Times New Roman" w:eastAsia="Times New Roman" w:cs="Times New Roman"/>
                <w:lang w:val="kk-KZ"/>
              </w:rPr>
              <w:t xml:space="preserve"> А.А</w:t>
            </w:r>
          </w:p>
        </w:tc>
        <w:tc>
          <w:tcPr>
            <w:tcW w:w="850" w:type="dxa"/>
          </w:tcPr>
          <w:p w14:paraId="5C1C8A8D">
            <w:pPr>
              <w:spacing w:after="0" w:line="240" w:lineRule="auto"/>
              <w:rPr>
                <w:rFonts w:ascii="Times New Roman" w:hAnsi="Times New Roman" w:eastAsia="Times New Roman" w:cs="Times New Roman"/>
              </w:rPr>
            </w:pPr>
            <w:r>
              <w:rPr>
                <w:rFonts w:ascii="Times New Roman" w:hAnsi="Times New Roman" w:eastAsia="Times New Roman" w:cs="Times New Roman"/>
              </w:rPr>
              <w:t>ДЖК</w:t>
            </w:r>
          </w:p>
        </w:tc>
        <w:tc>
          <w:tcPr>
            <w:tcW w:w="1701" w:type="dxa"/>
          </w:tcPr>
          <w:p w14:paraId="0BBDA3AA">
            <w:pPr>
              <w:spacing w:after="0" w:line="240" w:lineRule="auto"/>
              <w:rPr>
                <w:rFonts w:ascii="Times New Roman" w:hAnsi="Times New Roman" w:eastAsia="Times New Roman" w:cs="Times New Roman"/>
              </w:rPr>
            </w:pPr>
            <w:r>
              <w:rPr>
                <w:rFonts w:ascii="Times New Roman" w:hAnsi="Times New Roman" w:eastAsia="Times New Roman" w:cs="Times New Roman"/>
              </w:rPr>
              <w:t>Директор орынбасары жанындағы отырыс, анықтама</w:t>
            </w:r>
          </w:p>
          <w:p w14:paraId="7CF5D0FB">
            <w:pPr>
              <w:spacing w:after="0" w:line="240" w:lineRule="auto"/>
              <w:rPr>
                <w:rFonts w:ascii="Times New Roman" w:hAnsi="Times New Roman" w:eastAsia="Times New Roman" w:cs="Times New Roman"/>
              </w:rPr>
            </w:pPr>
          </w:p>
        </w:tc>
        <w:tc>
          <w:tcPr>
            <w:tcW w:w="1134" w:type="dxa"/>
          </w:tcPr>
          <w:p w14:paraId="74C07674">
            <w:pPr>
              <w:spacing w:after="0" w:line="240" w:lineRule="auto"/>
              <w:rPr>
                <w:rFonts w:ascii="Times New Roman" w:hAnsi="Times New Roman" w:eastAsia="Times New Roman" w:cs="Times New Roman"/>
              </w:rPr>
            </w:pPr>
            <w:r>
              <w:rPr>
                <w:rFonts w:ascii="Times New Roman" w:hAnsi="Times New Roman" w:eastAsia="Times New Roman" w:cs="Times New Roman"/>
              </w:rPr>
              <w:t>Қаңтар</w:t>
            </w:r>
          </w:p>
        </w:tc>
      </w:tr>
    </w:tbl>
    <w:p w14:paraId="23C34FE8">
      <w:pPr>
        <w:spacing w:after="0" w:line="240" w:lineRule="auto"/>
        <w:jc w:val="both"/>
        <w:rPr>
          <w:rFonts w:ascii="Times New Roman" w:hAnsi="Times New Roman" w:eastAsia="Times New Roman" w:cs="Times New Roman"/>
          <w:b/>
          <w:sz w:val="28"/>
          <w:szCs w:val="28"/>
        </w:rPr>
      </w:pPr>
    </w:p>
    <w:p w14:paraId="5B94FC5B">
      <w:pPr>
        <w:spacing w:after="0" w:line="240" w:lineRule="auto"/>
        <w:jc w:val="both"/>
        <w:rPr>
          <w:rFonts w:ascii="Times New Roman" w:hAnsi="Times New Roman" w:eastAsia="Times New Roman" w:cs="Times New Roman"/>
          <w:b/>
          <w:sz w:val="28"/>
          <w:szCs w:val="28"/>
          <w:lang w:val="ru-RU"/>
        </w:rPr>
      </w:pPr>
    </w:p>
    <w:p w14:paraId="5C31CD71">
      <w:pPr>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ІІ. ОҚУ ПРОЦЕСІНІҢ САПАСЫН БАҚЫЛАУ</w:t>
      </w:r>
    </w:p>
    <w:p w14:paraId="7506A510">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Мақсаты</w:t>
      </w:r>
      <w:r>
        <w:rPr>
          <w:rFonts w:ascii="Times New Roman" w:hAnsi="Times New Roman" w:eastAsia="Times New Roman" w:cs="Times New Roman"/>
          <w:sz w:val="24"/>
          <w:szCs w:val="24"/>
        </w:rPr>
        <w:t>: мектептегі педагогикалық процестің қызмет етуі мен дамуының мемлекеттік білім беру стандартының талаптарына сәйкес келуіне қол жеткізу, оқушылардың жеке ерекшеліктерін, қызығушылықтарын, білім алу мүмкіндіктерін, денсаулық жағдайын ескере отырып, білім беру процесін одан әрі жетілдіру.</w:t>
      </w:r>
    </w:p>
    <w:p w14:paraId="425068ED">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Оқу процесінің бақылау обьектілері</w:t>
      </w:r>
      <w:r>
        <w:rPr>
          <w:rFonts w:ascii="Times New Roman" w:hAnsi="Times New Roman" w:eastAsia="Times New Roman" w:cs="Times New Roman"/>
          <w:sz w:val="24"/>
          <w:szCs w:val="24"/>
        </w:rPr>
        <w:t xml:space="preserve">: </w:t>
      </w:r>
    </w:p>
    <w:p w14:paraId="57F98B4E">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оқу бағдарламаларын орындау, </w:t>
      </w:r>
    </w:p>
    <w:p w14:paraId="72535966">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оқушылардың білім деңгейі мен дағдылары, </w:t>
      </w:r>
    </w:p>
    <w:p w14:paraId="5EBF1953">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мұғалім жұмысының өнімділігі, </w:t>
      </w:r>
    </w:p>
    <w:p w14:paraId="78711F28">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дарынды оқушылармен жеке жұмыс, </w:t>
      </w:r>
    </w:p>
    <w:p w14:paraId="5964DEC4">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сыныптан тыс сабақ жұмысының сапасы, </w:t>
      </w:r>
    </w:p>
    <w:p w14:paraId="29AC246E">
      <w:pPr>
        <w:spacing w:after="0" w:line="240" w:lineRule="auto"/>
        <w:ind w:firstLine="70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оқушылардың өзіндік таным әдістерінің дағдылары.</w:t>
      </w:r>
    </w:p>
    <w:tbl>
      <w:tblPr>
        <w:tblStyle w:val="9"/>
        <w:tblW w:w="1587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4"/>
        <w:gridCol w:w="1985"/>
        <w:gridCol w:w="2248"/>
        <w:gridCol w:w="1559"/>
        <w:gridCol w:w="1276"/>
        <w:gridCol w:w="1439"/>
        <w:gridCol w:w="1276"/>
        <w:gridCol w:w="1559"/>
        <w:gridCol w:w="1276"/>
        <w:gridCol w:w="1701"/>
        <w:gridCol w:w="1134"/>
      </w:tblGrid>
      <w:tr w14:paraId="2FCB4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vAlign w:val="center"/>
          </w:tcPr>
          <w:p w14:paraId="3723CCD5">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w:t>
            </w:r>
          </w:p>
        </w:tc>
        <w:tc>
          <w:tcPr>
            <w:tcW w:w="1985" w:type="dxa"/>
            <w:shd w:val="clear" w:color="auto" w:fill="auto"/>
            <w:vAlign w:val="center"/>
          </w:tcPr>
          <w:p w14:paraId="7FF11B01">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Бақылау тақырыбы</w:t>
            </w:r>
          </w:p>
        </w:tc>
        <w:tc>
          <w:tcPr>
            <w:tcW w:w="2248" w:type="dxa"/>
            <w:shd w:val="clear" w:color="auto" w:fill="auto"/>
            <w:vAlign w:val="center"/>
          </w:tcPr>
          <w:p w14:paraId="258071BD">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Бақылау мақсаты</w:t>
            </w:r>
          </w:p>
        </w:tc>
        <w:tc>
          <w:tcPr>
            <w:tcW w:w="1559" w:type="dxa"/>
            <w:shd w:val="clear" w:color="auto" w:fill="auto"/>
            <w:vAlign w:val="center"/>
          </w:tcPr>
          <w:p w14:paraId="7BE7A27F">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Бақылау объектісі</w:t>
            </w:r>
          </w:p>
        </w:tc>
        <w:tc>
          <w:tcPr>
            <w:tcW w:w="1276" w:type="dxa"/>
            <w:shd w:val="clear" w:color="auto" w:fill="auto"/>
            <w:vAlign w:val="center"/>
          </w:tcPr>
          <w:p w14:paraId="7E7B3891">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Бақылау түрі</w:t>
            </w:r>
          </w:p>
        </w:tc>
        <w:tc>
          <w:tcPr>
            <w:tcW w:w="1439" w:type="dxa"/>
            <w:shd w:val="clear" w:color="auto" w:fill="auto"/>
            <w:vAlign w:val="center"/>
          </w:tcPr>
          <w:p w14:paraId="7292BC75">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Бақылау формасы/ әдістері</w:t>
            </w:r>
          </w:p>
        </w:tc>
        <w:tc>
          <w:tcPr>
            <w:tcW w:w="1276" w:type="dxa"/>
            <w:shd w:val="clear" w:color="auto" w:fill="auto"/>
            <w:vAlign w:val="center"/>
          </w:tcPr>
          <w:p w14:paraId="35127335">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Орындау мерзімдері</w:t>
            </w:r>
          </w:p>
        </w:tc>
        <w:tc>
          <w:tcPr>
            <w:tcW w:w="1559" w:type="dxa"/>
            <w:shd w:val="clear" w:color="auto" w:fill="auto"/>
            <w:vAlign w:val="center"/>
          </w:tcPr>
          <w:p w14:paraId="6024EB2A">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Жауаптылар</w:t>
            </w:r>
          </w:p>
        </w:tc>
        <w:tc>
          <w:tcPr>
            <w:tcW w:w="1276" w:type="dxa"/>
            <w:shd w:val="clear" w:color="auto" w:fill="auto"/>
            <w:vAlign w:val="center"/>
          </w:tcPr>
          <w:p w14:paraId="6437CB27">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Қарау орны</w:t>
            </w:r>
          </w:p>
        </w:tc>
        <w:tc>
          <w:tcPr>
            <w:tcW w:w="1701" w:type="dxa"/>
            <w:shd w:val="clear" w:color="auto" w:fill="auto"/>
            <w:vAlign w:val="center"/>
          </w:tcPr>
          <w:p w14:paraId="4A78F106">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Басқару шылық шешім</w:t>
            </w:r>
          </w:p>
        </w:tc>
        <w:tc>
          <w:tcPr>
            <w:tcW w:w="1134" w:type="dxa"/>
            <w:shd w:val="clear" w:color="auto" w:fill="auto"/>
            <w:vAlign w:val="center"/>
          </w:tcPr>
          <w:p w14:paraId="646BF3B4">
            <w:pPr>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Екінші бақылау</w:t>
            </w:r>
          </w:p>
        </w:tc>
      </w:tr>
      <w:tr w14:paraId="7556F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357AB388">
            <w:pPr>
              <w:spacing w:after="0" w:line="240" w:lineRule="auto"/>
              <w:jc w:val="both"/>
              <w:rPr>
                <w:rFonts w:ascii="Times New Roman" w:hAnsi="Times New Roman" w:cs="Times New Roman"/>
              </w:rPr>
            </w:pPr>
            <w:r>
              <w:rPr>
                <w:rFonts w:ascii="Times New Roman" w:hAnsi="Times New Roman" w:cs="Times New Roman"/>
              </w:rPr>
              <w:t>1</w:t>
            </w:r>
          </w:p>
        </w:tc>
        <w:tc>
          <w:tcPr>
            <w:tcW w:w="1985" w:type="dxa"/>
            <w:shd w:val="clear" w:color="auto" w:fill="auto"/>
          </w:tcPr>
          <w:p w14:paraId="5DD0956E">
            <w:pPr>
              <w:spacing w:after="0" w:line="240" w:lineRule="auto"/>
              <w:rPr>
                <w:rFonts w:ascii="Times New Roman" w:hAnsi="Times New Roman" w:cs="Times New Roman"/>
              </w:rPr>
            </w:pPr>
            <w:r>
              <w:rPr>
                <w:rFonts w:ascii="Times New Roman" w:hAnsi="Times New Roman" w:cs="Times New Roman"/>
              </w:rPr>
              <w:t>«О» білім кесіндісін жүргізу</w:t>
            </w:r>
          </w:p>
        </w:tc>
        <w:tc>
          <w:tcPr>
            <w:tcW w:w="2248" w:type="dxa"/>
            <w:shd w:val="clear" w:color="auto" w:fill="auto"/>
          </w:tcPr>
          <w:p w14:paraId="69FE995A">
            <w:pPr>
              <w:spacing w:after="0" w:line="240" w:lineRule="auto"/>
              <w:jc w:val="both"/>
              <w:rPr>
                <w:rFonts w:ascii="Times New Roman" w:hAnsi="Times New Roman" w:cs="Times New Roman"/>
              </w:rPr>
            </w:pPr>
            <w:r>
              <w:rPr>
                <w:rFonts w:ascii="Times New Roman" w:hAnsi="Times New Roman" w:cs="Times New Roman"/>
              </w:rPr>
              <w:t xml:space="preserve">Каникул кезеңінен кейінгі білім деңгейін анықтау </w:t>
            </w:r>
          </w:p>
        </w:tc>
        <w:tc>
          <w:tcPr>
            <w:tcW w:w="1559" w:type="dxa"/>
            <w:shd w:val="clear" w:color="auto" w:fill="auto"/>
          </w:tcPr>
          <w:p w14:paraId="3B4CC086">
            <w:pPr>
              <w:spacing w:after="0" w:line="240" w:lineRule="auto"/>
              <w:jc w:val="both"/>
              <w:rPr>
                <w:rFonts w:ascii="Times New Roman" w:hAnsi="Times New Roman" w:cs="Times New Roman"/>
              </w:rPr>
            </w:pPr>
            <w:r>
              <w:rPr>
                <w:rFonts w:ascii="Times New Roman" w:hAnsi="Times New Roman" w:cs="Times New Roman"/>
              </w:rPr>
              <w:t xml:space="preserve">Негізгі пәндер бойынша білім деңгейі </w:t>
            </w:r>
          </w:p>
        </w:tc>
        <w:tc>
          <w:tcPr>
            <w:tcW w:w="1276" w:type="dxa"/>
            <w:shd w:val="clear" w:color="auto" w:fill="auto"/>
          </w:tcPr>
          <w:p w14:paraId="5038A7FD">
            <w:pPr>
              <w:spacing w:after="0" w:line="240" w:lineRule="auto"/>
              <w:jc w:val="both"/>
              <w:rPr>
                <w:rFonts w:ascii="Times New Roman" w:hAnsi="Times New Roman" w:cs="Times New Roman"/>
              </w:rPr>
            </w:pPr>
            <w:r>
              <w:rPr>
                <w:rFonts w:ascii="Times New Roman" w:hAnsi="Times New Roman" w:cs="Times New Roman"/>
              </w:rPr>
              <w:t>фронтальды</w:t>
            </w:r>
          </w:p>
        </w:tc>
        <w:tc>
          <w:tcPr>
            <w:tcW w:w="1439" w:type="dxa"/>
            <w:shd w:val="clear" w:color="auto" w:fill="auto"/>
          </w:tcPr>
          <w:p w14:paraId="1E977D8C">
            <w:pPr>
              <w:spacing w:after="0" w:line="240" w:lineRule="auto"/>
              <w:jc w:val="both"/>
              <w:rPr>
                <w:rFonts w:ascii="Times New Roman" w:hAnsi="Times New Roman" w:cs="Times New Roman"/>
              </w:rPr>
            </w:pPr>
            <w:r>
              <w:rPr>
                <w:rFonts w:ascii="Times New Roman" w:hAnsi="Times New Roman" w:cs="Times New Roman"/>
              </w:rPr>
              <w:t>Кешендік-жалпылама бақылау</w:t>
            </w:r>
          </w:p>
        </w:tc>
        <w:tc>
          <w:tcPr>
            <w:tcW w:w="1276" w:type="dxa"/>
            <w:shd w:val="clear" w:color="auto" w:fill="auto"/>
          </w:tcPr>
          <w:p w14:paraId="293AA57A">
            <w:pPr>
              <w:spacing w:after="0" w:line="240" w:lineRule="auto"/>
              <w:jc w:val="both"/>
              <w:rPr>
                <w:rFonts w:ascii="Times New Roman" w:hAnsi="Times New Roman" w:cs="Times New Roman"/>
              </w:rPr>
            </w:pPr>
            <w:r>
              <w:rPr>
                <w:rFonts w:ascii="Times New Roman" w:hAnsi="Times New Roman" w:cs="Times New Roman"/>
              </w:rPr>
              <w:t>қыркүйек</w:t>
            </w:r>
          </w:p>
        </w:tc>
        <w:tc>
          <w:tcPr>
            <w:tcW w:w="1559" w:type="dxa"/>
            <w:shd w:val="clear" w:color="auto" w:fill="auto"/>
            <w:vAlign w:val="top"/>
          </w:tcPr>
          <w:p w14:paraId="366DB572">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tc>
        <w:tc>
          <w:tcPr>
            <w:tcW w:w="1276" w:type="dxa"/>
            <w:shd w:val="clear" w:color="auto" w:fill="auto"/>
            <w:vAlign w:val="center"/>
          </w:tcPr>
          <w:p w14:paraId="47570961">
            <w:pPr>
              <w:spacing w:after="0" w:line="240" w:lineRule="auto"/>
              <w:jc w:val="both"/>
              <w:rPr>
                <w:rFonts w:ascii="Times New Roman" w:hAnsi="Times New Roman" w:cs="Times New Roman"/>
              </w:rPr>
            </w:pPr>
            <w:r>
              <w:rPr>
                <w:rFonts w:ascii="Times New Roman" w:hAnsi="Times New Roman" w:eastAsia="Times New Roman" w:cs="Times New Roman"/>
              </w:rPr>
              <w:t>ДЖК</w:t>
            </w:r>
          </w:p>
        </w:tc>
        <w:tc>
          <w:tcPr>
            <w:tcW w:w="1701" w:type="dxa"/>
            <w:shd w:val="clear" w:color="auto" w:fill="auto"/>
          </w:tcPr>
          <w:p w14:paraId="7FE59F51">
            <w:pPr>
              <w:spacing w:after="0" w:line="240" w:lineRule="auto"/>
              <w:jc w:val="both"/>
              <w:rPr>
                <w:rFonts w:ascii="Times New Roman" w:hAnsi="Times New Roman" w:eastAsia="Times New Roman" w:cs="Times New Roman"/>
              </w:rPr>
            </w:pPr>
          </w:p>
          <w:p w14:paraId="7D5EEEF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«Нөлдік» кесінділердің нәтижесін талдау. Анықтама</w:t>
            </w:r>
          </w:p>
        </w:tc>
        <w:tc>
          <w:tcPr>
            <w:tcW w:w="1134" w:type="dxa"/>
            <w:shd w:val="clear" w:color="auto" w:fill="auto"/>
          </w:tcPr>
          <w:p w14:paraId="7E37A42E">
            <w:pPr>
              <w:spacing w:after="0" w:line="240" w:lineRule="auto"/>
              <w:jc w:val="both"/>
              <w:rPr>
                <w:rFonts w:ascii="Times New Roman" w:hAnsi="Times New Roman" w:cs="Times New Roman"/>
              </w:rPr>
            </w:pPr>
          </w:p>
        </w:tc>
      </w:tr>
      <w:tr w14:paraId="0252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5468D899">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2</w:t>
            </w:r>
          </w:p>
        </w:tc>
        <w:tc>
          <w:tcPr>
            <w:tcW w:w="1985" w:type="dxa"/>
            <w:shd w:val="clear" w:color="auto" w:fill="auto"/>
          </w:tcPr>
          <w:p w14:paraId="3ED5817D">
            <w:pPr>
              <w:spacing w:after="0" w:line="240" w:lineRule="auto"/>
              <w:jc w:val="both"/>
              <w:rPr>
                <w:rFonts w:ascii="Times New Roman" w:hAnsi="Times New Roman" w:eastAsia="Times New Roman" w:cs="Times New Roman"/>
              </w:rPr>
            </w:pPr>
            <w:r>
              <w:rPr>
                <w:rFonts w:ascii="Times New Roman" w:hAnsi="Times New Roman" w:eastAsia="Times New Roman" w:cs="Times New Roman"/>
                <w:color w:val="000000"/>
              </w:rPr>
              <w:t>Мұғалімдердің дарынды балалармен жұмыс ұйымдастыруын (олимпиадаға даярлық барысы) тексеру.</w:t>
            </w:r>
          </w:p>
        </w:tc>
        <w:tc>
          <w:tcPr>
            <w:tcW w:w="2248" w:type="dxa"/>
            <w:shd w:val="clear" w:color="auto" w:fill="auto"/>
          </w:tcPr>
          <w:p w14:paraId="785C6EAB">
            <w:pPr>
              <w:spacing w:after="0" w:line="240" w:lineRule="auto"/>
              <w:jc w:val="both"/>
              <w:rPr>
                <w:rFonts w:ascii="Times New Roman" w:hAnsi="Times New Roman" w:eastAsia="Times New Roman" w:cs="Times New Roman"/>
              </w:rPr>
            </w:pPr>
            <w:r>
              <w:rPr>
                <w:rFonts w:ascii="Times New Roman" w:hAnsi="Times New Roman" w:eastAsia="Times New Roman" w:cs="Times New Roman"/>
                <w:color w:val="000000"/>
              </w:rPr>
              <w:t>Мұғалімдердің, сынып жетекшілердің дарынды балалармен жұмыс жағдайын тексеру</w:t>
            </w:r>
          </w:p>
        </w:tc>
        <w:tc>
          <w:tcPr>
            <w:tcW w:w="1559" w:type="dxa"/>
            <w:shd w:val="clear" w:color="auto" w:fill="auto"/>
          </w:tcPr>
          <w:p w14:paraId="1223026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Пән мұғалімдері, сынып жетекшілері</w:t>
            </w:r>
          </w:p>
        </w:tc>
        <w:tc>
          <w:tcPr>
            <w:tcW w:w="1276" w:type="dxa"/>
            <w:shd w:val="clear" w:color="auto" w:fill="auto"/>
            <w:vAlign w:val="center"/>
          </w:tcPr>
          <w:p w14:paraId="25AC300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439" w:type="dxa"/>
            <w:shd w:val="clear" w:color="auto" w:fill="auto"/>
            <w:vAlign w:val="center"/>
          </w:tcPr>
          <w:p w14:paraId="50A2E91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Пәндік-жалпылаушы бақылау</w:t>
            </w:r>
          </w:p>
        </w:tc>
        <w:tc>
          <w:tcPr>
            <w:tcW w:w="1276" w:type="dxa"/>
            <w:shd w:val="clear" w:color="auto" w:fill="auto"/>
          </w:tcPr>
          <w:p w14:paraId="37F9920B">
            <w:pPr>
              <w:spacing w:after="0" w:line="240" w:lineRule="auto"/>
              <w:jc w:val="both"/>
              <w:rPr>
                <w:rFonts w:hint="default" w:ascii="Times New Roman" w:hAnsi="Times New Roman" w:eastAsia="Times New Roman" w:cs="Times New Roman"/>
                <w:lang w:val="kk-KZ"/>
              </w:rPr>
            </w:pPr>
            <w:r>
              <w:rPr>
                <w:rFonts w:ascii="Times New Roman" w:hAnsi="Times New Roman" w:eastAsia="Times New Roman" w:cs="Times New Roman"/>
              </w:rPr>
              <w:t>қ</w:t>
            </w:r>
            <w:r>
              <w:rPr>
                <w:rFonts w:ascii="Times New Roman" w:hAnsi="Times New Roman" w:eastAsia="Times New Roman" w:cs="Times New Roman"/>
                <w:lang w:val="kk-KZ"/>
              </w:rPr>
              <w:t>ыркүйек</w:t>
            </w:r>
          </w:p>
        </w:tc>
        <w:tc>
          <w:tcPr>
            <w:tcW w:w="1559" w:type="dxa"/>
            <w:shd w:val="clear" w:color="auto" w:fill="auto"/>
            <w:vAlign w:val="top"/>
          </w:tcPr>
          <w:p w14:paraId="3339E0FA">
            <w:pPr>
              <w:spacing w:after="0" w:line="240" w:lineRule="auto"/>
              <w:rPr>
                <w:rFonts w:ascii="Times New Roman" w:hAnsi="Times New Roman" w:eastAsia="Times New Roman" w:cs="Times New Roman"/>
              </w:rPr>
            </w:pPr>
            <w:r>
              <w:rPr>
                <w:rFonts w:ascii="Times New Roman" w:hAnsi="Times New Roman" w:eastAsia="Times New Roman" w:cs="Times New Roman"/>
                <w:lang w:val="kk-KZ"/>
              </w:rPr>
              <w:t>Нусипбаева</w:t>
            </w:r>
            <w:r>
              <w:rPr>
                <w:rFonts w:hint="default" w:ascii="Times New Roman" w:hAnsi="Times New Roman" w:eastAsia="Times New Roman" w:cs="Times New Roman"/>
                <w:lang w:val="kk-KZ"/>
              </w:rPr>
              <w:t xml:space="preserve"> А.А</w:t>
            </w:r>
          </w:p>
        </w:tc>
        <w:tc>
          <w:tcPr>
            <w:tcW w:w="1276" w:type="dxa"/>
            <w:shd w:val="clear" w:color="auto" w:fill="auto"/>
          </w:tcPr>
          <w:p w14:paraId="228CA6A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ПК</w:t>
            </w:r>
          </w:p>
        </w:tc>
        <w:tc>
          <w:tcPr>
            <w:tcW w:w="1701" w:type="dxa"/>
            <w:shd w:val="clear" w:color="auto" w:fill="auto"/>
          </w:tcPr>
          <w:p w14:paraId="253BC7E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Дарынды оқушылармен жұмысты жандандыру, Республикалық олимпиадаға дайындықты күшейту.</w:t>
            </w:r>
          </w:p>
        </w:tc>
        <w:tc>
          <w:tcPr>
            <w:tcW w:w="1134" w:type="dxa"/>
            <w:shd w:val="clear" w:color="auto" w:fill="auto"/>
          </w:tcPr>
          <w:p w14:paraId="3754099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мамыр</w:t>
            </w:r>
          </w:p>
        </w:tc>
      </w:tr>
      <w:tr w14:paraId="2C422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022B2575">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3</w:t>
            </w:r>
          </w:p>
        </w:tc>
        <w:tc>
          <w:tcPr>
            <w:tcW w:w="1985" w:type="dxa"/>
            <w:shd w:val="clear" w:color="auto" w:fill="auto"/>
            <w:vAlign w:val="center"/>
          </w:tcPr>
          <w:p w14:paraId="55C3FD9A">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1сынып оқушыларының бейімделуі</w:t>
            </w:r>
          </w:p>
          <w:p w14:paraId="45D3B92A">
            <w:pPr>
              <w:pBdr>
                <w:top w:val="none" w:color="auto" w:sz="0" w:space="0"/>
                <w:left w:val="none" w:color="auto" w:sz="0" w:space="0"/>
                <w:bottom w:val="none" w:color="auto" w:sz="0" w:space="0"/>
                <w:right w:val="none" w:color="auto" w:sz="0" w:space="0"/>
                <w:between w:val="none" w:color="auto" w:sz="0" w:space="0"/>
              </w:pBdr>
              <w:spacing w:after="0" w:line="240" w:lineRule="auto"/>
              <w:ind w:left="720"/>
              <w:jc w:val="both"/>
              <w:rPr>
                <w:rFonts w:ascii="Times New Roman" w:hAnsi="Times New Roman" w:eastAsia="Times New Roman" w:cs="Times New Roman"/>
              </w:rPr>
            </w:pPr>
          </w:p>
        </w:tc>
        <w:tc>
          <w:tcPr>
            <w:tcW w:w="2248" w:type="dxa"/>
            <w:shd w:val="clear" w:color="auto" w:fill="auto"/>
            <w:vAlign w:val="center"/>
          </w:tcPr>
          <w:p w14:paraId="1E04308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Оқушылардың бейімделудегі кедергілерді анықтау және шешімін іздеу</w:t>
            </w:r>
          </w:p>
        </w:tc>
        <w:tc>
          <w:tcPr>
            <w:tcW w:w="1559" w:type="dxa"/>
            <w:shd w:val="clear" w:color="auto" w:fill="auto"/>
            <w:vAlign w:val="center"/>
          </w:tcPr>
          <w:p w14:paraId="49DBB4F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1-тоқсан қорытындысы және оқу әрекеттері</w:t>
            </w:r>
          </w:p>
        </w:tc>
        <w:tc>
          <w:tcPr>
            <w:tcW w:w="1276" w:type="dxa"/>
            <w:shd w:val="clear" w:color="auto" w:fill="auto"/>
            <w:vAlign w:val="center"/>
          </w:tcPr>
          <w:p w14:paraId="60DF5C4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439" w:type="dxa"/>
            <w:shd w:val="clear" w:color="auto" w:fill="auto"/>
            <w:vAlign w:val="center"/>
          </w:tcPr>
          <w:p w14:paraId="683666C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Сыныптық-жалпылаушы / сабақтарды бақылау</w:t>
            </w:r>
          </w:p>
        </w:tc>
        <w:tc>
          <w:tcPr>
            <w:tcW w:w="1276" w:type="dxa"/>
            <w:shd w:val="clear" w:color="auto" w:fill="auto"/>
          </w:tcPr>
          <w:p w14:paraId="6A9C8D45">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 xml:space="preserve">қазан </w:t>
            </w:r>
          </w:p>
        </w:tc>
        <w:tc>
          <w:tcPr>
            <w:tcW w:w="1559" w:type="dxa"/>
            <w:shd w:val="clear" w:color="auto" w:fill="auto"/>
            <w:vAlign w:val="top"/>
          </w:tcPr>
          <w:p w14:paraId="44B89F59">
            <w:pPr>
              <w:spacing w:after="0" w:line="240" w:lineRule="auto"/>
              <w:rPr>
                <w:rFonts w:hint="default" w:ascii="Times New Roman" w:hAnsi="Times New Roman" w:eastAsia="Times New Roman" w:cs="Times New Roman"/>
                <w:highlight w:val="yellow"/>
                <w:lang w:val="kk-KZ"/>
              </w:rPr>
            </w:pPr>
            <w:r>
              <w:rPr>
                <w:rFonts w:ascii="Times New Roman" w:hAnsi="Times New Roman" w:eastAsia="Times New Roman" w:cs="Times New Roman"/>
                <w:highlight w:val="none"/>
                <w:lang w:val="kk-KZ"/>
              </w:rPr>
              <w:t>Байтенова</w:t>
            </w:r>
            <w:r>
              <w:rPr>
                <w:rFonts w:hint="default" w:ascii="Times New Roman" w:hAnsi="Times New Roman" w:eastAsia="Times New Roman" w:cs="Times New Roman"/>
                <w:highlight w:val="none"/>
                <w:lang w:val="kk-KZ"/>
              </w:rPr>
              <w:t xml:space="preserve"> С.А.</w:t>
            </w:r>
          </w:p>
        </w:tc>
        <w:tc>
          <w:tcPr>
            <w:tcW w:w="1276" w:type="dxa"/>
            <w:shd w:val="clear" w:color="auto" w:fill="auto"/>
            <w:vAlign w:val="center"/>
          </w:tcPr>
          <w:p w14:paraId="630EC42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01" w:type="dxa"/>
            <w:shd w:val="clear" w:color="auto" w:fill="auto"/>
          </w:tcPr>
          <w:p w14:paraId="530EBB5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Жекелеген оқушылармен түзету жұмыстарын ұйымдастыру</w:t>
            </w:r>
          </w:p>
          <w:p w14:paraId="7EB6E4CF">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 </w:t>
            </w:r>
          </w:p>
        </w:tc>
        <w:tc>
          <w:tcPr>
            <w:tcW w:w="1134" w:type="dxa"/>
            <w:shd w:val="clear" w:color="auto" w:fill="auto"/>
          </w:tcPr>
          <w:p w14:paraId="71EC977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сәуір</w:t>
            </w:r>
          </w:p>
        </w:tc>
      </w:tr>
      <w:tr w14:paraId="19F65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3F863A1D">
            <w:pPr>
              <w:spacing w:after="0" w:line="240" w:lineRule="auto"/>
              <w:jc w:val="both"/>
              <w:rPr>
                <w:rFonts w:ascii="Times New Roman" w:hAnsi="Times New Roman" w:cs="Times New Roman"/>
              </w:rPr>
            </w:pPr>
            <w:r>
              <w:rPr>
                <w:rFonts w:ascii="Times New Roman" w:hAnsi="Times New Roman" w:cs="Times New Roman"/>
              </w:rPr>
              <w:t>4</w:t>
            </w:r>
          </w:p>
        </w:tc>
        <w:tc>
          <w:tcPr>
            <w:tcW w:w="1985" w:type="dxa"/>
            <w:shd w:val="clear" w:color="auto" w:fill="auto"/>
          </w:tcPr>
          <w:p w14:paraId="0469FCAA">
            <w:pPr>
              <w:spacing w:after="0" w:line="240" w:lineRule="auto"/>
              <w:jc w:val="both"/>
              <w:rPr>
                <w:rFonts w:ascii="Times New Roman" w:hAnsi="Times New Roman" w:cs="Times New Roman"/>
              </w:rPr>
            </w:pPr>
            <w:r>
              <w:rPr>
                <w:rFonts w:ascii="Times New Roman" w:hAnsi="Times New Roman" w:cs="Times New Roman"/>
              </w:rPr>
              <w:t xml:space="preserve">Тоқсан бойынша </w:t>
            </w:r>
            <w:r>
              <w:rPr>
                <w:rFonts w:ascii="Times New Roman" w:hAnsi="Times New Roman" w:cs="Times New Roman"/>
                <w:lang w:val="kk-KZ"/>
              </w:rPr>
              <w:t>аралық</w:t>
            </w:r>
            <w:r>
              <w:rPr>
                <w:rFonts w:ascii="Times New Roman" w:hAnsi="Times New Roman" w:cs="Times New Roman"/>
              </w:rPr>
              <w:t xml:space="preserve"> бағалау қорытындысы.</w:t>
            </w:r>
          </w:p>
        </w:tc>
        <w:tc>
          <w:tcPr>
            <w:tcW w:w="2248" w:type="dxa"/>
            <w:shd w:val="clear" w:color="auto" w:fill="auto"/>
          </w:tcPr>
          <w:p w14:paraId="06C66047">
            <w:pPr>
              <w:spacing w:after="0" w:line="240" w:lineRule="auto"/>
              <w:jc w:val="both"/>
              <w:rPr>
                <w:rFonts w:ascii="Times New Roman" w:hAnsi="Times New Roman" w:cs="Times New Roman"/>
              </w:rPr>
            </w:pPr>
            <w:r>
              <w:rPr>
                <w:rFonts w:ascii="Times New Roman" w:hAnsi="Times New Roman" w:cs="Times New Roman"/>
              </w:rPr>
              <w:t>Оқудағы кедергілерді диагностикалау, олқылықтарды анықтау.</w:t>
            </w:r>
          </w:p>
        </w:tc>
        <w:tc>
          <w:tcPr>
            <w:tcW w:w="1559" w:type="dxa"/>
            <w:shd w:val="clear" w:color="auto" w:fill="auto"/>
          </w:tcPr>
          <w:p w14:paraId="4A3DB0F5">
            <w:pPr>
              <w:spacing w:after="0" w:line="240" w:lineRule="auto"/>
              <w:jc w:val="both"/>
              <w:rPr>
                <w:rFonts w:ascii="Times New Roman" w:hAnsi="Times New Roman" w:cs="Times New Roman"/>
              </w:rPr>
            </w:pPr>
            <w:r>
              <w:rPr>
                <w:rFonts w:ascii="Times New Roman" w:hAnsi="Times New Roman" w:cs="Times New Roman"/>
              </w:rPr>
              <w:t>Оқушылардың ТЖБ,БЖБ жұмыстары (БЖБ,ТЖБ талдаулары)</w:t>
            </w:r>
          </w:p>
        </w:tc>
        <w:tc>
          <w:tcPr>
            <w:tcW w:w="1276" w:type="dxa"/>
            <w:shd w:val="clear" w:color="auto" w:fill="auto"/>
          </w:tcPr>
          <w:p w14:paraId="0BEB14DF">
            <w:pPr>
              <w:spacing w:after="0" w:line="240" w:lineRule="auto"/>
              <w:jc w:val="both"/>
              <w:rPr>
                <w:rFonts w:ascii="Times New Roman" w:hAnsi="Times New Roman" w:cs="Times New Roman"/>
              </w:rPr>
            </w:pPr>
            <w:r>
              <w:rPr>
                <w:rFonts w:ascii="Times New Roman" w:hAnsi="Times New Roman" w:cs="Times New Roman"/>
              </w:rPr>
              <w:t>Тақырыптық</w:t>
            </w:r>
          </w:p>
        </w:tc>
        <w:tc>
          <w:tcPr>
            <w:tcW w:w="1439" w:type="dxa"/>
            <w:shd w:val="clear" w:color="auto" w:fill="auto"/>
          </w:tcPr>
          <w:p w14:paraId="4B953503">
            <w:pPr>
              <w:spacing w:after="0" w:line="240" w:lineRule="auto"/>
              <w:jc w:val="both"/>
              <w:rPr>
                <w:rFonts w:ascii="Times New Roman" w:hAnsi="Times New Roman" w:cs="Times New Roman"/>
              </w:rPr>
            </w:pPr>
            <w:r>
              <w:rPr>
                <w:rFonts w:ascii="Times New Roman" w:hAnsi="Times New Roman" w:cs="Times New Roman"/>
              </w:rPr>
              <w:t>талдау</w:t>
            </w:r>
          </w:p>
        </w:tc>
        <w:tc>
          <w:tcPr>
            <w:tcW w:w="1276" w:type="dxa"/>
            <w:shd w:val="clear" w:color="auto" w:fill="auto"/>
          </w:tcPr>
          <w:p w14:paraId="6F08C2C2">
            <w:pPr>
              <w:spacing w:after="0" w:line="240" w:lineRule="auto"/>
              <w:jc w:val="both"/>
              <w:rPr>
                <w:rFonts w:ascii="Times New Roman" w:hAnsi="Times New Roman" w:cs="Times New Roman"/>
              </w:rPr>
            </w:pPr>
            <w:r>
              <w:rPr>
                <w:rFonts w:ascii="Times New Roman" w:hAnsi="Times New Roman" w:cs="Times New Roman"/>
              </w:rPr>
              <w:t>Әр тоқсан соңында</w:t>
            </w:r>
          </w:p>
        </w:tc>
        <w:tc>
          <w:tcPr>
            <w:tcW w:w="1559" w:type="dxa"/>
            <w:shd w:val="clear" w:color="auto" w:fill="auto"/>
          </w:tcPr>
          <w:p w14:paraId="5BC10170">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tc>
        <w:tc>
          <w:tcPr>
            <w:tcW w:w="1276" w:type="dxa"/>
            <w:shd w:val="clear" w:color="auto" w:fill="auto"/>
          </w:tcPr>
          <w:p w14:paraId="38CC6185">
            <w:pPr>
              <w:spacing w:after="0" w:line="240" w:lineRule="auto"/>
              <w:jc w:val="both"/>
              <w:rPr>
                <w:rFonts w:ascii="Times New Roman" w:hAnsi="Times New Roman" w:cs="Times New Roman"/>
              </w:rPr>
            </w:pPr>
            <w:r>
              <w:rPr>
                <w:rFonts w:ascii="Times New Roman" w:hAnsi="Times New Roman" w:cs="Times New Roman"/>
              </w:rPr>
              <w:t>ДЖК</w:t>
            </w:r>
          </w:p>
        </w:tc>
        <w:tc>
          <w:tcPr>
            <w:tcW w:w="1701" w:type="dxa"/>
            <w:shd w:val="clear" w:color="auto" w:fill="auto"/>
          </w:tcPr>
          <w:p w14:paraId="4DC67CB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Білім беру нәтижелерін көтеру бойынша ұсынбалар әзірлеу</w:t>
            </w:r>
          </w:p>
        </w:tc>
        <w:tc>
          <w:tcPr>
            <w:tcW w:w="1134" w:type="dxa"/>
            <w:shd w:val="clear" w:color="auto" w:fill="auto"/>
          </w:tcPr>
          <w:p w14:paraId="2611EB7A">
            <w:pPr>
              <w:spacing w:after="0" w:line="240" w:lineRule="auto"/>
              <w:jc w:val="both"/>
              <w:rPr>
                <w:rFonts w:ascii="Times New Roman" w:hAnsi="Times New Roman" w:cs="Times New Roman"/>
              </w:rPr>
            </w:pPr>
          </w:p>
        </w:tc>
      </w:tr>
      <w:tr w14:paraId="42760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533A8AEF">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5</w:t>
            </w:r>
          </w:p>
        </w:tc>
        <w:tc>
          <w:tcPr>
            <w:tcW w:w="1985" w:type="dxa"/>
            <w:shd w:val="clear" w:color="auto" w:fill="auto"/>
            <w:vAlign w:val="center"/>
          </w:tcPr>
          <w:p w14:paraId="1F662E13">
            <w:pPr>
              <w:shd w:val="clear" w:color="auto" w:fill="FFFFFF" w:themeFill="background1"/>
              <w:suppressAutoHyphens/>
              <w:spacing w:after="0" w:line="240" w:lineRule="auto"/>
              <w:rPr>
                <w:rFonts w:ascii="Times New Roman" w:hAnsi="Times New Roman" w:eastAsia="Times New Roman" w:cs="Times New Roman"/>
              </w:rPr>
            </w:pPr>
            <w:r>
              <w:rPr>
                <w:rFonts w:ascii="Times New Roman" w:hAnsi="Times New Roman" w:cs="Times New Roman"/>
              </w:rPr>
              <w:t xml:space="preserve">Математика сабақтарында оқушылардың </w:t>
            </w:r>
          </w:p>
          <w:p w14:paraId="1765D0A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cs="Times New Roman"/>
              </w:rPr>
              <w:t>функционалдық сауаттылығын арттыру жағдайы.</w:t>
            </w:r>
          </w:p>
        </w:tc>
        <w:tc>
          <w:tcPr>
            <w:tcW w:w="2248" w:type="dxa"/>
            <w:shd w:val="clear" w:color="auto" w:fill="auto"/>
            <w:vAlign w:val="center"/>
          </w:tcPr>
          <w:p w14:paraId="51A9299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Оқушылардың функционалдық сауаттылық деңгейлері мен мұғалімдердің пәндік құзыреттілік деңгейін анықтау</w:t>
            </w:r>
          </w:p>
        </w:tc>
        <w:tc>
          <w:tcPr>
            <w:tcW w:w="1559" w:type="dxa"/>
            <w:shd w:val="clear" w:color="auto" w:fill="auto"/>
            <w:vAlign w:val="center"/>
          </w:tcPr>
          <w:p w14:paraId="27E2E42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сыныптардағы математика сабағы, мұғалімдері, ҚМЖ</w:t>
            </w:r>
          </w:p>
        </w:tc>
        <w:tc>
          <w:tcPr>
            <w:tcW w:w="1276" w:type="dxa"/>
            <w:shd w:val="clear" w:color="auto" w:fill="auto"/>
            <w:vAlign w:val="center"/>
          </w:tcPr>
          <w:p w14:paraId="3E95255F">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439" w:type="dxa"/>
            <w:shd w:val="clear" w:color="auto" w:fill="auto"/>
            <w:vAlign w:val="center"/>
          </w:tcPr>
          <w:p w14:paraId="43F3CC0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Кешенді-жалпылаушы бақылау/ҚМЖ ларды талдау, сабақтарды бақылау, тестілеу</w:t>
            </w:r>
          </w:p>
          <w:p w14:paraId="7CF22556">
            <w:pPr>
              <w:spacing w:after="0" w:line="240" w:lineRule="auto"/>
              <w:jc w:val="both"/>
              <w:rPr>
                <w:rFonts w:ascii="Times New Roman" w:hAnsi="Times New Roman" w:eastAsia="Times New Roman" w:cs="Times New Roman"/>
              </w:rPr>
            </w:pPr>
          </w:p>
        </w:tc>
        <w:tc>
          <w:tcPr>
            <w:tcW w:w="1276" w:type="dxa"/>
            <w:shd w:val="clear" w:color="auto" w:fill="auto"/>
          </w:tcPr>
          <w:p w14:paraId="576F1BEC">
            <w:pPr>
              <w:spacing w:after="0" w:line="240" w:lineRule="auto"/>
              <w:ind w:left="113" w:right="113"/>
              <w:jc w:val="both"/>
              <w:rPr>
                <w:rFonts w:hint="default" w:ascii="Times New Roman" w:hAnsi="Times New Roman" w:eastAsia="Times New Roman" w:cs="Times New Roman"/>
                <w:lang w:val="kk-KZ"/>
              </w:rPr>
            </w:pPr>
            <w:r>
              <w:rPr>
                <w:rFonts w:ascii="Times New Roman" w:hAnsi="Times New Roman" w:eastAsia="Times New Roman" w:cs="Times New Roman"/>
                <w:lang w:val="kk-KZ"/>
              </w:rPr>
              <w:t>желтоқсан</w:t>
            </w:r>
          </w:p>
        </w:tc>
        <w:tc>
          <w:tcPr>
            <w:tcW w:w="1559" w:type="dxa"/>
            <w:shd w:val="clear" w:color="auto" w:fill="auto"/>
            <w:vAlign w:val="center"/>
          </w:tcPr>
          <w:p w14:paraId="623AB316">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p w14:paraId="00A9D673">
            <w:pPr>
              <w:spacing w:after="0" w:line="240" w:lineRule="auto"/>
              <w:rPr>
                <w:rFonts w:ascii="Times New Roman" w:hAnsi="Times New Roman" w:eastAsia="Times New Roman" w:cs="Times New Roman"/>
              </w:rPr>
            </w:pPr>
            <w:r>
              <w:rPr>
                <w:rFonts w:ascii="Times New Roman" w:hAnsi="Times New Roman" w:eastAsia="Times New Roman" w:cs="Times New Roman"/>
              </w:rPr>
              <w:t>Омарова Г.Т.</w:t>
            </w:r>
          </w:p>
          <w:p w14:paraId="629F358A">
            <w:pPr>
              <w:spacing w:after="0" w:line="240" w:lineRule="auto"/>
              <w:jc w:val="both"/>
              <w:rPr>
                <w:rFonts w:ascii="Times New Roman" w:hAnsi="Times New Roman" w:eastAsia="Times New Roman" w:cs="Times New Roman"/>
              </w:rPr>
            </w:pPr>
          </w:p>
        </w:tc>
        <w:tc>
          <w:tcPr>
            <w:tcW w:w="1276" w:type="dxa"/>
            <w:shd w:val="clear" w:color="auto" w:fill="auto"/>
          </w:tcPr>
          <w:p w14:paraId="414AAE5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ПК</w:t>
            </w:r>
          </w:p>
        </w:tc>
        <w:tc>
          <w:tcPr>
            <w:tcW w:w="1701" w:type="dxa"/>
            <w:shd w:val="clear" w:color="auto" w:fill="auto"/>
          </w:tcPr>
          <w:p w14:paraId="2DC543C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Математика пәндерін оқытуда оқушылардың функционалдық сауаттылық деңгейлері мен мұғалімдердің пәндік құзыреттіліктерін арттыру</w:t>
            </w:r>
          </w:p>
        </w:tc>
        <w:tc>
          <w:tcPr>
            <w:tcW w:w="1134" w:type="dxa"/>
            <w:shd w:val="clear" w:color="auto" w:fill="auto"/>
          </w:tcPr>
          <w:p w14:paraId="12AAF7B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ақпан</w:t>
            </w:r>
          </w:p>
        </w:tc>
      </w:tr>
      <w:tr w14:paraId="4C61A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65922AA2">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6</w:t>
            </w:r>
          </w:p>
        </w:tc>
        <w:tc>
          <w:tcPr>
            <w:tcW w:w="1985" w:type="dxa"/>
            <w:shd w:val="clear" w:color="auto" w:fill="auto"/>
            <w:vAlign w:val="center"/>
          </w:tcPr>
          <w:p w14:paraId="3A4CDE6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Орыс тілі мен әдебиеті сабақтарында</w:t>
            </w:r>
          </w:p>
          <w:p w14:paraId="49E02344">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интербелсенді әдістерді пайдалануы</w:t>
            </w:r>
          </w:p>
        </w:tc>
        <w:tc>
          <w:tcPr>
            <w:tcW w:w="2248" w:type="dxa"/>
            <w:shd w:val="clear" w:color="auto" w:fill="auto"/>
            <w:vAlign w:val="center"/>
          </w:tcPr>
          <w:p w14:paraId="44C7887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Пән мұғалімдерінің сандық технололгияларды қолдану деңгейлерін анықтау</w:t>
            </w:r>
          </w:p>
        </w:tc>
        <w:tc>
          <w:tcPr>
            <w:tcW w:w="1559" w:type="dxa"/>
            <w:shd w:val="clear" w:color="auto" w:fill="auto"/>
            <w:vAlign w:val="center"/>
          </w:tcPr>
          <w:p w14:paraId="0563EFE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2-4 сабақ беретін орыс тілі сабағы, ҚМЖ</w:t>
            </w:r>
          </w:p>
        </w:tc>
        <w:tc>
          <w:tcPr>
            <w:tcW w:w="1276" w:type="dxa"/>
            <w:shd w:val="clear" w:color="auto" w:fill="auto"/>
            <w:vAlign w:val="center"/>
          </w:tcPr>
          <w:p w14:paraId="07FCE30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439" w:type="dxa"/>
            <w:shd w:val="clear" w:color="auto" w:fill="auto"/>
            <w:vAlign w:val="center"/>
          </w:tcPr>
          <w:p w14:paraId="1EFA5A5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Персоналды бақылау/ сабақтарды бақылау, тестілеу</w:t>
            </w:r>
          </w:p>
        </w:tc>
        <w:tc>
          <w:tcPr>
            <w:tcW w:w="1276" w:type="dxa"/>
            <w:shd w:val="clear" w:color="auto" w:fill="auto"/>
          </w:tcPr>
          <w:p w14:paraId="516E6A19">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қараша</w:t>
            </w:r>
          </w:p>
        </w:tc>
        <w:tc>
          <w:tcPr>
            <w:tcW w:w="1559" w:type="dxa"/>
            <w:shd w:val="clear" w:color="auto" w:fill="auto"/>
          </w:tcPr>
          <w:p w14:paraId="2D6AF88E">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tc>
        <w:tc>
          <w:tcPr>
            <w:tcW w:w="1276" w:type="dxa"/>
            <w:shd w:val="clear" w:color="auto" w:fill="auto"/>
          </w:tcPr>
          <w:p w14:paraId="51E7DCC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01" w:type="dxa"/>
            <w:shd w:val="clear" w:color="auto" w:fill="auto"/>
          </w:tcPr>
          <w:p w14:paraId="6D54F38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Пән мұғалімдеріне сандық технололгияларды қолдану бойынша кеңес беру</w:t>
            </w:r>
          </w:p>
        </w:tc>
        <w:tc>
          <w:tcPr>
            <w:tcW w:w="1134" w:type="dxa"/>
            <w:shd w:val="clear" w:color="auto" w:fill="auto"/>
          </w:tcPr>
          <w:p w14:paraId="04AAED2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сәуір</w:t>
            </w:r>
          </w:p>
        </w:tc>
      </w:tr>
      <w:tr w14:paraId="37B28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755B211D">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7</w:t>
            </w:r>
          </w:p>
        </w:tc>
        <w:tc>
          <w:tcPr>
            <w:tcW w:w="1985" w:type="dxa"/>
            <w:shd w:val="clear" w:color="auto" w:fill="auto"/>
            <w:vAlign w:val="center"/>
          </w:tcPr>
          <w:p w14:paraId="2E762AF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 оқушыларының оқу жылдамдығын тексеру</w:t>
            </w:r>
          </w:p>
          <w:p w14:paraId="64250B9E">
            <w:pPr>
              <w:pBdr>
                <w:top w:val="none" w:color="auto" w:sz="0" w:space="0"/>
                <w:left w:val="none" w:color="auto" w:sz="0" w:space="0"/>
                <w:bottom w:val="none" w:color="auto" w:sz="0" w:space="0"/>
                <w:right w:val="none" w:color="auto" w:sz="0" w:space="0"/>
                <w:between w:val="none" w:color="auto" w:sz="0" w:space="0"/>
              </w:pBdr>
              <w:spacing w:after="0" w:line="240" w:lineRule="auto"/>
              <w:ind w:left="720"/>
              <w:jc w:val="both"/>
              <w:rPr>
                <w:rFonts w:ascii="Times New Roman" w:hAnsi="Times New Roman" w:eastAsia="Times New Roman" w:cs="Times New Roman"/>
              </w:rPr>
            </w:pPr>
          </w:p>
        </w:tc>
        <w:tc>
          <w:tcPr>
            <w:tcW w:w="2248" w:type="dxa"/>
            <w:shd w:val="clear" w:color="auto" w:fill="auto"/>
            <w:vAlign w:val="center"/>
          </w:tcPr>
          <w:p w14:paraId="0AF67DC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Оқушылардың оқылым дағдыларының деңгейін анықтау</w:t>
            </w:r>
          </w:p>
          <w:p w14:paraId="5CEC8A6D">
            <w:pPr>
              <w:spacing w:after="0" w:line="240" w:lineRule="auto"/>
              <w:jc w:val="both"/>
              <w:rPr>
                <w:rFonts w:ascii="Times New Roman" w:hAnsi="Times New Roman" w:eastAsia="Times New Roman" w:cs="Times New Roman"/>
              </w:rPr>
            </w:pPr>
          </w:p>
        </w:tc>
        <w:tc>
          <w:tcPr>
            <w:tcW w:w="1559" w:type="dxa"/>
            <w:shd w:val="clear" w:color="auto" w:fill="auto"/>
            <w:vAlign w:val="center"/>
          </w:tcPr>
          <w:p w14:paraId="137A2C5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1-4 сыныптар </w:t>
            </w:r>
          </w:p>
        </w:tc>
        <w:tc>
          <w:tcPr>
            <w:tcW w:w="1276" w:type="dxa"/>
            <w:shd w:val="clear" w:color="auto" w:fill="auto"/>
            <w:vAlign w:val="center"/>
          </w:tcPr>
          <w:p w14:paraId="7AA56AF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439" w:type="dxa"/>
            <w:shd w:val="clear" w:color="auto" w:fill="auto"/>
            <w:vAlign w:val="center"/>
          </w:tcPr>
          <w:p w14:paraId="0AC7839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Кешенді-жалпылаушы бақылау/ әңгімелесу, тыңдау, жедел талдау</w:t>
            </w:r>
          </w:p>
        </w:tc>
        <w:tc>
          <w:tcPr>
            <w:tcW w:w="1276" w:type="dxa"/>
            <w:shd w:val="clear" w:color="auto" w:fill="auto"/>
          </w:tcPr>
          <w:p w14:paraId="46A7A014">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желтоқ-сан</w:t>
            </w:r>
          </w:p>
        </w:tc>
        <w:tc>
          <w:tcPr>
            <w:tcW w:w="1559" w:type="dxa"/>
            <w:shd w:val="clear" w:color="auto" w:fill="auto"/>
          </w:tcPr>
          <w:p w14:paraId="0CA14AEE">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tc>
        <w:tc>
          <w:tcPr>
            <w:tcW w:w="1276" w:type="dxa"/>
            <w:shd w:val="clear" w:color="auto" w:fill="auto"/>
          </w:tcPr>
          <w:p w14:paraId="1F3D4BE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01" w:type="dxa"/>
            <w:shd w:val="clear" w:color="auto" w:fill="auto"/>
          </w:tcPr>
          <w:p w14:paraId="0DC05E9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Әдістемелік кеңес отырысы. Мониторинг. </w:t>
            </w:r>
          </w:p>
        </w:tc>
        <w:tc>
          <w:tcPr>
            <w:tcW w:w="1134" w:type="dxa"/>
            <w:shd w:val="clear" w:color="auto" w:fill="auto"/>
          </w:tcPr>
          <w:p w14:paraId="7EA8FD2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сәуір</w:t>
            </w:r>
          </w:p>
        </w:tc>
      </w:tr>
      <w:tr w14:paraId="11603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282D5643">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8</w:t>
            </w:r>
          </w:p>
        </w:tc>
        <w:tc>
          <w:tcPr>
            <w:tcW w:w="1985" w:type="dxa"/>
            <w:shd w:val="clear" w:color="auto" w:fill="auto"/>
            <w:vAlign w:val="center"/>
          </w:tcPr>
          <w:p w14:paraId="57F3AC5F">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4-сынып оқушыларының оқу нәтижелері</w:t>
            </w:r>
          </w:p>
          <w:p w14:paraId="17977F9A">
            <w:pPr>
              <w:spacing w:after="0" w:line="240" w:lineRule="auto"/>
              <w:jc w:val="both"/>
              <w:rPr>
                <w:rFonts w:ascii="Times New Roman" w:hAnsi="Times New Roman" w:eastAsia="Times New Roman" w:cs="Times New Roman"/>
              </w:rPr>
            </w:pPr>
          </w:p>
        </w:tc>
        <w:tc>
          <w:tcPr>
            <w:tcW w:w="2248" w:type="dxa"/>
            <w:shd w:val="clear" w:color="auto" w:fill="auto"/>
            <w:vAlign w:val="center"/>
          </w:tcPr>
          <w:p w14:paraId="556682A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4-сынып оқушыларындағы тиімді оқу дағдыларының деңгейін анықтау</w:t>
            </w:r>
          </w:p>
        </w:tc>
        <w:tc>
          <w:tcPr>
            <w:tcW w:w="1559" w:type="dxa"/>
            <w:shd w:val="clear" w:color="auto" w:fill="auto"/>
            <w:vAlign w:val="center"/>
          </w:tcPr>
          <w:p w14:paraId="38FF013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4-сынып оқушыыарының әкімшілік кесінді қорытындысы</w:t>
            </w:r>
          </w:p>
        </w:tc>
        <w:tc>
          <w:tcPr>
            <w:tcW w:w="1276" w:type="dxa"/>
            <w:shd w:val="clear" w:color="auto" w:fill="auto"/>
            <w:vAlign w:val="center"/>
          </w:tcPr>
          <w:p w14:paraId="54A4BE5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439" w:type="dxa"/>
            <w:shd w:val="clear" w:color="auto" w:fill="auto"/>
            <w:vAlign w:val="center"/>
          </w:tcPr>
          <w:p w14:paraId="1AF20E9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Кешенді-жалпылаушы бақылау/ тестілеу</w:t>
            </w:r>
          </w:p>
          <w:p w14:paraId="7B1F0B58">
            <w:pPr>
              <w:spacing w:after="0" w:line="240" w:lineRule="auto"/>
              <w:jc w:val="both"/>
              <w:rPr>
                <w:rFonts w:ascii="Times New Roman" w:hAnsi="Times New Roman" w:eastAsia="Times New Roman" w:cs="Times New Roman"/>
              </w:rPr>
            </w:pPr>
          </w:p>
        </w:tc>
        <w:tc>
          <w:tcPr>
            <w:tcW w:w="1276" w:type="dxa"/>
            <w:shd w:val="clear" w:color="auto" w:fill="auto"/>
          </w:tcPr>
          <w:p w14:paraId="7080DE7A">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Сәуір</w:t>
            </w:r>
          </w:p>
        </w:tc>
        <w:tc>
          <w:tcPr>
            <w:tcW w:w="1559" w:type="dxa"/>
            <w:shd w:val="clear" w:color="auto" w:fill="auto"/>
          </w:tcPr>
          <w:p w14:paraId="7423B194">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tc>
        <w:tc>
          <w:tcPr>
            <w:tcW w:w="1276" w:type="dxa"/>
            <w:shd w:val="clear" w:color="auto" w:fill="auto"/>
          </w:tcPr>
          <w:p w14:paraId="5B6A05D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01" w:type="dxa"/>
            <w:shd w:val="clear" w:color="auto" w:fill="auto"/>
          </w:tcPr>
          <w:p w14:paraId="2CB1231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 Білім беру сапасын арттыру бойынша педагогтерге коучингтер ұйымдастыру</w:t>
            </w:r>
          </w:p>
        </w:tc>
        <w:tc>
          <w:tcPr>
            <w:tcW w:w="1134" w:type="dxa"/>
            <w:shd w:val="clear" w:color="auto" w:fill="auto"/>
          </w:tcPr>
          <w:p w14:paraId="27517538">
            <w:pPr>
              <w:spacing w:after="0" w:line="240" w:lineRule="auto"/>
              <w:jc w:val="both"/>
              <w:rPr>
                <w:rFonts w:ascii="Times New Roman" w:hAnsi="Times New Roman" w:eastAsia="Times New Roman" w:cs="Times New Roman"/>
              </w:rPr>
            </w:pPr>
          </w:p>
        </w:tc>
      </w:tr>
      <w:tr w14:paraId="3B0B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1001E0F9">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9</w:t>
            </w:r>
          </w:p>
        </w:tc>
        <w:tc>
          <w:tcPr>
            <w:tcW w:w="1985" w:type="dxa"/>
            <w:shd w:val="clear" w:color="auto" w:fill="auto"/>
            <w:vAlign w:val="center"/>
          </w:tcPr>
          <w:p w14:paraId="0C03FE8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Ағылшын тілін оқытуда оқушылардың сөйлеу </w:t>
            </w:r>
          </w:p>
          <w:p w14:paraId="71FF52F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дағдыларын қалыптастыру мақсатында тиімді әдістер мен жаттығуларды пайдалану</w:t>
            </w:r>
          </w:p>
        </w:tc>
        <w:tc>
          <w:tcPr>
            <w:tcW w:w="2248" w:type="dxa"/>
            <w:shd w:val="clear" w:color="auto" w:fill="auto"/>
            <w:vAlign w:val="center"/>
          </w:tcPr>
          <w:p w14:paraId="1ACAC1A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Ағылшын тілі пәні мұғалімінің пәндік құзыреттілік деңгейі мен АКТ құзыреттіліктерін анықтау, 3-4 сынып оқушыларының тілдік дағдыларын анықтау</w:t>
            </w:r>
          </w:p>
        </w:tc>
        <w:tc>
          <w:tcPr>
            <w:tcW w:w="1559" w:type="dxa"/>
            <w:shd w:val="clear" w:color="auto" w:fill="auto"/>
            <w:vAlign w:val="center"/>
          </w:tcPr>
          <w:p w14:paraId="30F4AD7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Ағылшын тілі сабақтары, ҚМЖ</w:t>
            </w:r>
          </w:p>
        </w:tc>
        <w:tc>
          <w:tcPr>
            <w:tcW w:w="1276" w:type="dxa"/>
            <w:shd w:val="clear" w:color="auto" w:fill="auto"/>
            <w:vAlign w:val="center"/>
          </w:tcPr>
          <w:p w14:paraId="477948F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439" w:type="dxa"/>
            <w:shd w:val="clear" w:color="auto" w:fill="auto"/>
            <w:vAlign w:val="center"/>
          </w:tcPr>
          <w:p w14:paraId="457966F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Персоналды бақылау/ ҚМЖ талдау, бақылауғ сұқбаттасу</w:t>
            </w:r>
          </w:p>
        </w:tc>
        <w:tc>
          <w:tcPr>
            <w:tcW w:w="1276" w:type="dxa"/>
            <w:shd w:val="clear" w:color="auto" w:fill="auto"/>
          </w:tcPr>
          <w:p w14:paraId="1048B550">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lang w:val="kk-KZ"/>
              </w:rPr>
              <w:t>қараша</w:t>
            </w:r>
            <w:r>
              <w:rPr>
                <w:rFonts w:ascii="Times New Roman" w:hAnsi="Times New Roman" w:eastAsia="Times New Roman" w:cs="Times New Roman"/>
              </w:rPr>
              <w:t xml:space="preserve"> </w:t>
            </w:r>
          </w:p>
        </w:tc>
        <w:tc>
          <w:tcPr>
            <w:tcW w:w="1559" w:type="dxa"/>
            <w:shd w:val="clear" w:color="auto" w:fill="auto"/>
          </w:tcPr>
          <w:p w14:paraId="5CCF265C">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p w14:paraId="7B85A3AC">
            <w:pPr>
              <w:spacing w:after="0" w:line="240" w:lineRule="auto"/>
              <w:rPr>
                <w:rFonts w:ascii="Times New Roman" w:hAnsi="Times New Roman" w:eastAsia="Times New Roman" w:cs="Times New Roman"/>
              </w:rPr>
            </w:pPr>
            <w:r>
              <w:rPr>
                <w:rFonts w:ascii="Times New Roman" w:hAnsi="Times New Roman" w:eastAsia="Times New Roman" w:cs="Times New Roman"/>
              </w:rPr>
              <w:t>Омарова Г.Т.</w:t>
            </w:r>
          </w:p>
        </w:tc>
        <w:tc>
          <w:tcPr>
            <w:tcW w:w="1276" w:type="dxa"/>
            <w:shd w:val="clear" w:color="auto" w:fill="auto"/>
          </w:tcPr>
          <w:p w14:paraId="12280B2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ПК</w:t>
            </w:r>
          </w:p>
        </w:tc>
        <w:tc>
          <w:tcPr>
            <w:tcW w:w="1701" w:type="dxa"/>
            <w:shd w:val="clear" w:color="auto" w:fill="auto"/>
          </w:tcPr>
          <w:p w14:paraId="1A8E452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Ағылшын тілі пәні мұғалімінің пәндік құзыреттілік деңгейі мен АКТ құзыреттілігін  дамыту</w:t>
            </w:r>
          </w:p>
        </w:tc>
        <w:tc>
          <w:tcPr>
            <w:tcW w:w="1134" w:type="dxa"/>
            <w:shd w:val="clear" w:color="auto" w:fill="auto"/>
          </w:tcPr>
          <w:p w14:paraId="1DFDDBD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мамыр</w:t>
            </w:r>
          </w:p>
        </w:tc>
      </w:tr>
      <w:tr w14:paraId="037F4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424" w:type="dxa"/>
            <w:shd w:val="clear" w:color="auto" w:fill="auto"/>
          </w:tcPr>
          <w:p w14:paraId="4B042049">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10</w:t>
            </w:r>
          </w:p>
        </w:tc>
        <w:tc>
          <w:tcPr>
            <w:tcW w:w="1985" w:type="dxa"/>
            <w:shd w:val="clear" w:color="auto" w:fill="auto"/>
          </w:tcPr>
          <w:p w14:paraId="77DE0ABA">
            <w:pPr>
              <w:shd w:val="clear" w:color="auto" w:fill="FFFFFF" w:themeFill="background1"/>
              <w:suppressAutoHyphens/>
              <w:spacing w:after="0" w:line="240" w:lineRule="auto"/>
              <w:rPr>
                <w:rFonts w:ascii="Times New Roman" w:hAnsi="Times New Roman" w:cs="Times New Roman"/>
              </w:rPr>
            </w:pPr>
            <w:r>
              <w:rPr>
                <w:rFonts w:ascii="Times New Roman" w:hAnsi="Times New Roman" w:cs="Times New Roman"/>
              </w:rPr>
              <w:t xml:space="preserve">Бастауыш сынып мұғалімдерінің инновациялық технологияларды қолдануы </w:t>
            </w:r>
          </w:p>
          <w:p w14:paraId="6460154F">
            <w:pPr>
              <w:shd w:val="clear" w:color="auto" w:fill="FFFFFF" w:themeFill="background1"/>
              <w:rPr>
                <w:rFonts w:ascii="Times New Roman" w:hAnsi="Times New Roman" w:cs="Times New Roman"/>
              </w:rPr>
            </w:pPr>
          </w:p>
        </w:tc>
        <w:tc>
          <w:tcPr>
            <w:tcW w:w="2248" w:type="dxa"/>
            <w:shd w:val="clear" w:color="auto" w:fill="auto"/>
            <w:vAlign w:val="center"/>
          </w:tcPr>
          <w:p w14:paraId="0624984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 мен оқытудың тиімділігін анықтау</w:t>
            </w:r>
          </w:p>
        </w:tc>
        <w:tc>
          <w:tcPr>
            <w:tcW w:w="1559" w:type="dxa"/>
            <w:shd w:val="clear" w:color="auto" w:fill="auto"/>
            <w:vAlign w:val="center"/>
          </w:tcPr>
          <w:p w14:paraId="0A1F416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сыныптардың   сабақтары (инновациялық технологиялар)</w:t>
            </w:r>
          </w:p>
        </w:tc>
        <w:tc>
          <w:tcPr>
            <w:tcW w:w="1276" w:type="dxa"/>
            <w:shd w:val="clear" w:color="auto" w:fill="auto"/>
            <w:vAlign w:val="center"/>
          </w:tcPr>
          <w:p w14:paraId="7977E6A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439" w:type="dxa"/>
            <w:shd w:val="clear" w:color="auto" w:fill="auto"/>
            <w:vAlign w:val="center"/>
          </w:tcPr>
          <w:p w14:paraId="55A3784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Пәндік-жалпылаушы бақылау/ іс-әрекеттегі зерттеу</w:t>
            </w:r>
          </w:p>
        </w:tc>
        <w:tc>
          <w:tcPr>
            <w:tcW w:w="1276" w:type="dxa"/>
            <w:shd w:val="clear" w:color="auto" w:fill="auto"/>
          </w:tcPr>
          <w:p w14:paraId="6CA7B3CB">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Қаңтар</w:t>
            </w:r>
          </w:p>
        </w:tc>
        <w:tc>
          <w:tcPr>
            <w:tcW w:w="1559" w:type="dxa"/>
            <w:shd w:val="clear" w:color="auto" w:fill="auto"/>
          </w:tcPr>
          <w:p w14:paraId="38BCBB68">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Нусипбаева</w:t>
            </w:r>
            <w:r>
              <w:rPr>
                <w:rFonts w:hint="default" w:ascii="Times New Roman" w:hAnsi="Times New Roman" w:eastAsia="Times New Roman" w:cs="Times New Roman"/>
                <w:lang w:val="kk-KZ"/>
              </w:rPr>
              <w:t xml:space="preserve"> А.А.</w:t>
            </w:r>
          </w:p>
          <w:p w14:paraId="47E15A4C">
            <w:pPr>
              <w:spacing w:after="0" w:line="240" w:lineRule="auto"/>
              <w:rPr>
                <w:rFonts w:ascii="Times New Roman" w:hAnsi="Times New Roman" w:eastAsia="Times New Roman" w:cs="Times New Roman"/>
              </w:rPr>
            </w:pPr>
            <w:r>
              <w:rPr>
                <w:rFonts w:ascii="Times New Roman" w:hAnsi="Times New Roman" w:eastAsia="Times New Roman" w:cs="Times New Roman"/>
              </w:rPr>
              <w:t>Омарова Г.Т.</w:t>
            </w:r>
          </w:p>
        </w:tc>
        <w:tc>
          <w:tcPr>
            <w:tcW w:w="1276" w:type="dxa"/>
            <w:shd w:val="clear" w:color="auto" w:fill="auto"/>
            <w:vAlign w:val="center"/>
          </w:tcPr>
          <w:p w14:paraId="4D2D8F1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ПК </w:t>
            </w:r>
          </w:p>
        </w:tc>
        <w:tc>
          <w:tcPr>
            <w:tcW w:w="1701" w:type="dxa"/>
            <w:shd w:val="clear" w:color="auto" w:fill="auto"/>
          </w:tcPr>
          <w:p w14:paraId="5EDCD09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Анықтама. Педагогтармен сандық оқу ресуртарын әзірлеу.</w:t>
            </w:r>
          </w:p>
        </w:tc>
        <w:tc>
          <w:tcPr>
            <w:tcW w:w="1134" w:type="dxa"/>
            <w:shd w:val="clear" w:color="auto" w:fill="auto"/>
            <w:vAlign w:val="center"/>
          </w:tcPr>
          <w:p w14:paraId="4DEBDAA2">
            <w:pPr>
              <w:spacing w:after="0" w:line="240" w:lineRule="auto"/>
              <w:jc w:val="both"/>
              <w:rPr>
                <w:rFonts w:ascii="Times New Roman" w:hAnsi="Times New Roman" w:eastAsia="Times New Roman" w:cs="Times New Roman"/>
              </w:rPr>
            </w:pPr>
          </w:p>
        </w:tc>
      </w:tr>
      <w:tr w14:paraId="375CF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3B43940F">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11</w:t>
            </w:r>
          </w:p>
        </w:tc>
        <w:tc>
          <w:tcPr>
            <w:tcW w:w="1985" w:type="dxa"/>
            <w:shd w:val="clear" w:color="auto" w:fill="auto"/>
            <w:vAlign w:val="center"/>
          </w:tcPr>
          <w:p w14:paraId="25EF5B9D">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Қазақ тілі мен әдебиетінің оқытылуы жағдайын зерделеу (2-4 сыныптар)</w:t>
            </w:r>
          </w:p>
          <w:p w14:paraId="4E003D44">
            <w:pPr>
              <w:pBdr>
                <w:top w:val="none" w:color="auto" w:sz="0" w:space="0"/>
                <w:left w:val="none" w:color="auto" w:sz="0" w:space="0"/>
                <w:bottom w:val="none" w:color="auto" w:sz="0" w:space="0"/>
                <w:right w:val="none" w:color="auto" w:sz="0" w:space="0"/>
                <w:between w:val="none" w:color="auto" w:sz="0" w:space="0"/>
              </w:pBdr>
              <w:spacing w:after="0" w:line="240" w:lineRule="auto"/>
              <w:ind w:left="720"/>
              <w:jc w:val="both"/>
              <w:rPr>
                <w:rFonts w:ascii="Times New Roman" w:hAnsi="Times New Roman" w:eastAsia="Times New Roman" w:cs="Times New Roman"/>
              </w:rPr>
            </w:pPr>
          </w:p>
        </w:tc>
        <w:tc>
          <w:tcPr>
            <w:tcW w:w="2248" w:type="dxa"/>
            <w:shd w:val="clear" w:color="auto" w:fill="auto"/>
            <w:vAlign w:val="center"/>
          </w:tcPr>
          <w:p w14:paraId="5C5179F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Оқушылардың танымдық дағдыларының деңгейін анықтау, мұғалімнің оқыту әдісін зерделеу</w:t>
            </w:r>
          </w:p>
        </w:tc>
        <w:tc>
          <w:tcPr>
            <w:tcW w:w="1559" w:type="dxa"/>
            <w:shd w:val="clear" w:color="auto" w:fill="auto"/>
            <w:vAlign w:val="center"/>
          </w:tcPr>
          <w:p w14:paraId="5A077E0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2-4сыныптар</w:t>
            </w:r>
          </w:p>
        </w:tc>
        <w:tc>
          <w:tcPr>
            <w:tcW w:w="1276" w:type="dxa"/>
            <w:shd w:val="clear" w:color="auto" w:fill="auto"/>
            <w:vAlign w:val="center"/>
          </w:tcPr>
          <w:p w14:paraId="20FACEE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439" w:type="dxa"/>
            <w:shd w:val="clear" w:color="auto" w:fill="auto"/>
            <w:vAlign w:val="center"/>
          </w:tcPr>
          <w:p w14:paraId="3EE66A5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Сыныптық-жалпылаушы бақылау/ ҚМЖ ларды талдау, сабақтарды бақылау</w:t>
            </w:r>
          </w:p>
        </w:tc>
        <w:tc>
          <w:tcPr>
            <w:tcW w:w="1276" w:type="dxa"/>
            <w:shd w:val="clear" w:color="auto" w:fill="auto"/>
          </w:tcPr>
          <w:p w14:paraId="2D923EC5">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 xml:space="preserve">ақпан </w:t>
            </w:r>
          </w:p>
        </w:tc>
        <w:tc>
          <w:tcPr>
            <w:tcW w:w="1559" w:type="dxa"/>
            <w:shd w:val="clear" w:color="auto" w:fill="auto"/>
            <w:vAlign w:val="center"/>
          </w:tcPr>
          <w:p w14:paraId="1648C5EE">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p w14:paraId="7920B2F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Омарова Г.Т</w:t>
            </w:r>
          </w:p>
        </w:tc>
        <w:tc>
          <w:tcPr>
            <w:tcW w:w="1276" w:type="dxa"/>
            <w:shd w:val="clear" w:color="auto" w:fill="auto"/>
          </w:tcPr>
          <w:p w14:paraId="1088DE4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ПК</w:t>
            </w:r>
          </w:p>
        </w:tc>
        <w:tc>
          <w:tcPr>
            <w:tcW w:w="1701" w:type="dxa"/>
            <w:shd w:val="clear" w:color="auto" w:fill="auto"/>
          </w:tcPr>
          <w:p w14:paraId="5216192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Қазақ тілі мен әдебиеті пәндерін оқытуда мұғалімдердің құзыреттіліктерін арттыру</w:t>
            </w:r>
          </w:p>
        </w:tc>
        <w:tc>
          <w:tcPr>
            <w:tcW w:w="1134" w:type="dxa"/>
            <w:shd w:val="clear" w:color="auto" w:fill="auto"/>
          </w:tcPr>
          <w:p w14:paraId="22817DD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сәуір</w:t>
            </w:r>
          </w:p>
        </w:tc>
      </w:tr>
      <w:tr w14:paraId="1C2E7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199818EE">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12</w:t>
            </w:r>
          </w:p>
        </w:tc>
        <w:tc>
          <w:tcPr>
            <w:tcW w:w="1985" w:type="dxa"/>
            <w:shd w:val="clear" w:color="auto" w:fill="auto"/>
            <w:vAlign w:val="center"/>
          </w:tcPr>
          <w:p w14:paraId="5E0C40F5">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Дене шынықтыру пәнінің берілу жағдайы</w:t>
            </w:r>
          </w:p>
          <w:p w14:paraId="064C8A60">
            <w:pPr>
              <w:pBdr>
                <w:top w:val="none" w:color="auto" w:sz="0" w:space="0"/>
                <w:left w:val="none" w:color="auto" w:sz="0" w:space="0"/>
                <w:bottom w:val="none" w:color="auto" w:sz="0" w:space="0"/>
                <w:right w:val="none" w:color="auto" w:sz="0" w:space="0"/>
                <w:between w:val="none" w:color="auto" w:sz="0" w:space="0"/>
              </w:pBdr>
              <w:spacing w:after="0" w:line="240" w:lineRule="auto"/>
              <w:ind w:left="720"/>
              <w:jc w:val="both"/>
              <w:rPr>
                <w:rFonts w:ascii="Times New Roman" w:hAnsi="Times New Roman" w:eastAsia="Times New Roman" w:cs="Times New Roman"/>
              </w:rPr>
            </w:pPr>
          </w:p>
        </w:tc>
        <w:tc>
          <w:tcPr>
            <w:tcW w:w="2248" w:type="dxa"/>
            <w:shd w:val="clear" w:color="auto" w:fill="auto"/>
            <w:vAlign w:val="center"/>
          </w:tcPr>
          <w:p w14:paraId="23F570C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Оқушылардың физикалық дағдыларының деңгейін анықтау, мұғалімнің оқыту тәсілдерін зерделеу</w:t>
            </w:r>
          </w:p>
          <w:p w14:paraId="619A35CE">
            <w:pPr>
              <w:spacing w:after="0" w:line="240" w:lineRule="auto"/>
              <w:jc w:val="both"/>
              <w:rPr>
                <w:rFonts w:ascii="Times New Roman" w:hAnsi="Times New Roman" w:eastAsia="Times New Roman" w:cs="Times New Roman"/>
              </w:rPr>
            </w:pPr>
          </w:p>
        </w:tc>
        <w:tc>
          <w:tcPr>
            <w:tcW w:w="1559" w:type="dxa"/>
            <w:shd w:val="clear" w:color="auto" w:fill="auto"/>
            <w:vAlign w:val="center"/>
          </w:tcPr>
          <w:p w14:paraId="44DFA85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сыныптардағы дене тәрбиесі сабағы, ҚМЖ</w:t>
            </w:r>
          </w:p>
        </w:tc>
        <w:tc>
          <w:tcPr>
            <w:tcW w:w="1276" w:type="dxa"/>
            <w:shd w:val="clear" w:color="auto" w:fill="auto"/>
            <w:vAlign w:val="center"/>
          </w:tcPr>
          <w:p w14:paraId="42AA4A6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439" w:type="dxa"/>
            <w:shd w:val="clear" w:color="auto" w:fill="auto"/>
            <w:vAlign w:val="center"/>
          </w:tcPr>
          <w:p w14:paraId="03D9053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Сыныптық-жалпылаушы бақылау/ ҚМЖ ларды талдау, сабақтарды бақылау</w:t>
            </w:r>
          </w:p>
        </w:tc>
        <w:tc>
          <w:tcPr>
            <w:tcW w:w="1276" w:type="dxa"/>
            <w:shd w:val="clear" w:color="auto" w:fill="auto"/>
          </w:tcPr>
          <w:p w14:paraId="07AFC1C1">
            <w:pPr>
              <w:spacing w:after="0" w:line="240" w:lineRule="auto"/>
              <w:ind w:left="113" w:right="113"/>
              <w:jc w:val="both"/>
              <w:rPr>
                <w:rFonts w:ascii="Times New Roman" w:hAnsi="Times New Roman" w:eastAsia="Times New Roman" w:cs="Times New Roman"/>
              </w:rPr>
            </w:pPr>
            <w:r>
              <w:rPr>
                <w:rFonts w:ascii="Times New Roman" w:hAnsi="Times New Roman" w:eastAsia="Times New Roman" w:cs="Times New Roman"/>
              </w:rPr>
              <w:t xml:space="preserve">наурыз </w:t>
            </w:r>
          </w:p>
        </w:tc>
        <w:tc>
          <w:tcPr>
            <w:tcW w:w="1559" w:type="dxa"/>
            <w:shd w:val="clear" w:color="auto" w:fill="auto"/>
            <w:vAlign w:val="center"/>
          </w:tcPr>
          <w:p w14:paraId="417DD3BB">
            <w:pPr>
              <w:spacing w:after="0" w:line="240" w:lineRule="auto"/>
              <w:jc w:val="both"/>
              <w:rPr>
                <w:rFonts w:ascii="Times New Roman" w:hAnsi="Times New Roman" w:eastAsia="Times New Roman" w:cs="Times New Roman"/>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С.С.</w:t>
            </w:r>
            <w:r>
              <w:rPr>
                <w:rFonts w:ascii="Times New Roman" w:hAnsi="Times New Roman" w:eastAsia="Times New Roman" w:cs="Times New Roman"/>
              </w:rPr>
              <w:t>Омарова Г.Т</w:t>
            </w:r>
          </w:p>
        </w:tc>
        <w:tc>
          <w:tcPr>
            <w:tcW w:w="1276" w:type="dxa"/>
            <w:shd w:val="clear" w:color="auto" w:fill="auto"/>
          </w:tcPr>
          <w:p w14:paraId="516021E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01" w:type="dxa"/>
            <w:shd w:val="clear" w:color="auto" w:fill="auto"/>
          </w:tcPr>
          <w:p w14:paraId="6FD27E5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Дене шынықтыру пәнін оқытуда бірыңғай талаптарды орындау</w:t>
            </w:r>
          </w:p>
        </w:tc>
        <w:tc>
          <w:tcPr>
            <w:tcW w:w="1134" w:type="dxa"/>
            <w:shd w:val="clear" w:color="auto" w:fill="auto"/>
          </w:tcPr>
          <w:p w14:paraId="3E41D845">
            <w:pPr>
              <w:spacing w:after="0" w:line="240" w:lineRule="auto"/>
              <w:jc w:val="both"/>
              <w:rPr>
                <w:rFonts w:ascii="Times New Roman" w:hAnsi="Times New Roman" w:eastAsia="Times New Roman" w:cs="Times New Roman"/>
              </w:rPr>
            </w:pPr>
          </w:p>
        </w:tc>
      </w:tr>
      <w:tr w14:paraId="5E01D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73C7F297">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lang w:val="ru-RU"/>
              </w:rPr>
              <w:t>13</w:t>
            </w:r>
          </w:p>
        </w:tc>
        <w:tc>
          <w:tcPr>
            <w:tcW w:w="1985" w:type="dxa"/>
            <w:shd w:val="clear" w:color="auto" w:fill="auto"/>
            <w:vAlign w:val="center"/>
          </w:tcPr>
          <w:p w14:paraId="564B3B8E">
            <w:pPr>
              <w:spacing w:after="0" w:line="240" w:lineRule="auto"/>
              <w:rPr>
                <w:rFonts w:ascii="Times New Roman" w:hAnsi="Times New Roman" w:eastAsia="Times New Roman" w:cs="Times New Roman"/>
                <w:lang w:val="ru-RU"/>
              </w:rPr>
            </w:pPr>
            <w:r>
              <w:rPr>
                <w:rFonts w:ascii="Times New Roman" w:hAnsi="Times New Roman" w:eastAsia="Times New Roman" w:cs="Times New Roman"/>
                <w:lang w:val="kk-KZ"/>
              </w:rPr>
              <w:t>Цифрлық</w:t>
            </w:r>
            <w:r>
              <w:rPr>
                <w:rFonts w:hint="default" w:ascii="Times New Roman" w:hAnsi="Times New Roman" w:eastAsia="Times New Roman" w:cs="Times New Roman"/>
                <w:lang w:val="kk-KZ"/>
              </w:rPr>
              <w:t xml:space="preserve"> сауаттылық және ЖИ  </w:t>
            </w:r>
            <w:bookmarkStart w:id="2" w:name="_GoBack"/>
            <w:bookmarkEnd w:id="2"/>
            <w:r>
              <w:rPr>
                <w:rFonts w:ascii="Times New Roman" w:hAnsi="Times New Roman" w:eastAsia="Times New Roman" w:cs="Times New Roman"/>
              </w:rPr>
              <w:t xml:space="preserve"> пәнінің  оқыту сапасы</w:t>
            </w:r>
          </w:p>
        </w:tc>
        <w:tc>
          <w:tcPr>
            <w:tcW w:w="2248" w:type="dxa"/>
            <w:shd w:val="clear" w:color="auto" w:fill="auto"/>
            <w:vAlign w:val="center"/>
          </w:tcPr>
          <w:p w14:paraId="04840BD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Оқушылардың АКТ құзыреттілік деңгейін анықтау</w:t>
            </w:r>
          </w:p>
          <w:p w14:paraId="55596DF1">
            <w:pPr>
              <w:spacing w:after="0" w:line="240" w:lineRule="auto"/>
              <w:jc w:val="both"/>
              <w:rPr>
                <w:rFonts w:ascii="Times New Roman" w:hAnsi="Times New Roman" w:eastAsia="Times New Roman" w:cs="Times New Roman"/>
              </w:rPr>
            </w:pPr>
          </w:p>
        </w:tc>
        <w:tc>
          <w:tcPr>
            <w:tcW w:w="1559" w:type="dxa"/>
            <w:shd w:val="clear" w:color="auto" w:fill="auto"/>
            <w:vAlign w:val="center"/>
          </w:tcPr>
          <w:p w14:paraId="6FA40BB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сыныптар</w:t>
            </w:r>
          </w:p>
        </w:tc>
        <w:tc>
          <w:tcPr>
            <w:tcW w:w="1276" w:type="dxa"/>
            <w:shd w:val="clear" w:color="auto" w:fill="auto"/>
            <w:vAlign w:val="center"/>
          </w:tcPr>
          <w:p w14:paraId="3954C93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439" w:type="dxa"/>
            <w:shd w:val="clear" w:color="auto" w:fill="auto"/>
            <w:vAlign w:val="center"/>
          </w:tcPr>
          <w:p w14:paraId="6672881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Сыныптық-жалпылаушы/ сабақтарды бақылау</w:t>
            </w:r>
          </w:p>
        </w:tc>
        <w:tc>
          <w:tcPr>
            <w:tcW w:w="1276" w:type="dxa"/>
            <w:shd w:val="clear" w:color="auto" w:fill="auto"/>
          </w:tcPr>
          <w:p w14:paraId="6B81D917">
            <w:pPr>
              <w:spacing w:after="0" w:line="240" w:lineRule="auto"/>
              <w:ind w:left="113" w:right="113"/>
              <w:jc w:val="both"/>
              <w:rPr>
                <w:rFonts w:hint="default" w:ascii="Times New Roman" w:hAnsi="Times New Roman" w:eastAsia="Times New Roman" w:cs="Times New Roman"/>
                <w:lang w:val="kk-KZ"/>
              </w:rPr>
            </w:pPr>
            <w:r>
              <w:rPr>
                <w:rFonts w:ascii="Times New Roman" w:hAnsi="Times New Roman" w:eastAsia="Times New Roman" w:cs="Times New Roman"/>
                <w:lang w:val="kk-KZ"/>
              </w:rPr>
              <w:t>желтоқсан</w:t>
            </w:r>
          </w:p>
        </w:tc>
        <w:tc>
          <w:tcPr>
            <w:tcW w:w="1559" w:type="dxa"/>
            <w:shd w:val="clear" w:color="auto" w:fill="auto"/>
            <w:vAlign w:val="center"/>
          </w:tcPr>
          <w:p w14:paraId="24C50062">
            <w:pPr>
              <w:spacing w:after="0" w:line="240" w:lineRule="auto"/>
              <w:rPr>
                <w:rFonts w:hint="default" w:ascii="Times New Roman" w:hAnsi="Times New Roman" w:eastAsia="Times New Roman" w:cs="Times New Roman"/>
                <w:lang w:val="kk-KZ"/>
              </w:rPr>
            </w:pPr>
            <w:r>
              <w:rPr>
                <w:rFonts w:ascii="Times New Roman" w:hAnsi="Times New Roman" w:eastAsia="Times New Roman" w:cs="Times New Roman"/>
                <w:lang w:val="kk-KZ"/>
              </w:rPr>
              <w:t>Байтенова</w:t>
            </w:r>
            <w:r>
              <w:rPr>
                <w:rFonts w:hint="default" w:ascii="Times New Roman" w:hAnsi="Times New Roman" w:eastAsia="Times New Roman" w:cs="Times New Roman"/>
                <w:lang w:val="kk-KZ"/>
              </w:rPr>
              <w:t xml:space="preserve"> С.А.</w:t>
            </w:r>
          </w:p>
          <w:p w14:paraId="4715AA9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Омарова Г.Т</w:t>
            </w:r>
          </w:p>
        </w:tc>
        <w:tc>
          <w:tcPr>
            <w:tcW w:w="1276" w:type="dxa"/>
            <w:shd w:val="clear" w:color="auto" w:fill="auto"/>
            <w:vAlign w:val="center"/>
          </w:tcPr>
          <w:p w14:paraId="028DF40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01" w:type="dxa"/>
            <w:shd w:val="clear" w:color="auto" w:fill="auto"/>
          </w:tcPr>
          <w:p w14:paraId="7B67EA9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1-4сынып оқушыларының цифрлық құзыреттіліктерін қалыптастыруда педагогтің сандық оқу ресуртарын әзірлеу.</w:t>
            </w:r>
          </w:p>
        </w:tc>
        <w:tc>
          <w:tcPr>
            <w:tcW w:w="1134" w:type="dxa"/>
            <w:shd w:val="clear" w:color="auto" w:fill="auto"/>
          </w:tcPr>
          <w:p w14:paraId="366816D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сәуір</w:t>
            </w:r>
          </w:p>
        </w:tc>
      </w:tr>
      <w:tr w14:paraId="75539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4" w:type="dxa"/>
            <w:shd w:val="clear" w:color="auto" w:fill="auto"/>
          </w:tcPr>
          <w:p w14:paraId="72371BD1">
            <w:pPr>
              <w:spacing w:after="0" w:line="240" w:lineRule="auto"/>
              <w:jc w:val="both"/>
              <w:rPr>
                <w:rFonts w:ascii="Times New Roman" w:hAnsi="Times New Roman" w:cs="Times New Roman"/>
              </w:rPr>
            </w:pPr>
            <w:r>
              <w:rPr>
                <w:rFonts w:ascii="Times New Roman" w:hAnsi="Times New Roman" w:cs="Times New Roman"/>
              </w:rPr>
              <w:t>14</w:t>
            </w:r>
          </w:p>
        </w:tc>
        <w:tc>
          <w:tcPr>
            <w:tcW w:w="1985" w:type="dxa"/>
            <w:shd w:val="clear" w:color="auto" w:fill="auto"/>
            <w:vAlign w:val="center"/>
          </w:tcPr>
          <w:p w14:paraId="6663D4BD">
            <w:pPr>
              <w:spacing w:after="0" w:line="240" w:lineRule="auto"/>
              <w:jc w:val="both"/>
              <w:rPr>
                <w:rFonts w:ascii="Times New Roman" w:hAnsi="Times New Roman" w:cs="Times New Roman"/>
              </w:rPr>
            </w:pPr>
            <w:r>
              <w:rPr>
                <w:rFonts w:ascii="Times New Roman" w:hAnsi="Times New Roman" w:cs="Times New Roman"/>
              </w:rPr>
              <w:t xml:space="preserve">«Өмір сүру қауіпсіздігі негіздері», «ЖЖЕ»  оқыту </w:t>
            </w:r>
          </w:p>
        </w:tc>
        <w:tc>
          <w:tcPr>
            <w:tcW w:w="2248" w:type="dxa"/>
            <w:shd w:val="clear" w:color="auto" w:fill="auto"/>
            <w:vAlign w:val="center"/>
          </w:tcPr>
          <w:p w14:paraId="1B4C45A0">
            <w:pPr>
              <w:spacing w:after="0" w:line="240" w:lineRule="auto"/>
              <w:jc w:val="both"/>
              <w:rPr>
                <w:rFonts w:ascii="Times New Roman" w:hAnsi="Times New Roman" w:cs="Times New Roman"/>
              </w:rPr>
            </w:pPr>
            <w:r>
              <w:rPr>
                <w:rFonts w:ascii="Times New Roman" w:hAnsi="Times New Roman" w:cs="Times New Roman"/>
              </w:rPr>
              <w:t xml:space="preserve"> «Өмір сүру қауіпсіздігі негіздері», «ЖЖЕ» оқытылуын бақылау</w:t>
            </w:r>
          </w:p>
        </w:tc>
        <w:tc>
          <w:tcPr>
            <w:tcW w:w="1559" w:type="dxa"/>
            <w:shd w:val="clear" w:color="auto" w:fill="auto"/>
            <w:vAlign w:val="center"/>
          </w:tcPr>
          <w:p w14:paraId="1E1C57D6">
            <w:pPr>
              <w:spacing w:after="0" w:line="240" w:lineRule="auto"/>
              <w:jc w:val="both"/>
              <w:rPr>
                <w:rFonts w:ascii="Times New Roman" w:hAnsi="Times New Roman" w:cs="Times New Roman"/>
              </w:rPr>
            </w:pPr>
            <w:r>
              <w:rPr>
                <w:rFonts w:ascii="Times New Roman" w:hAnsi="Times New Roman" w:cs="Times New Roman"/>
              </w:rPr>
              <w:t xml:space="preserve"> 1-4-сынып оқушылары </w:t>
            </w:r>
          </w:p>
        </w:tc>
        <w:tc>
          <w:tcPr>
            <w:tcW w:w="1276" w:type="dxa"/>
            <w:shd w:val="clear" w:color="auto" w:fill="auto"/>
            <w:vAlign w:val="center"/>
          </w:tcPr>
          <w:p w14:paraId="4BFC28A5">
            <w:pPr>
              <w:spacing w:after="0" w:line="240" w:lineRule="auto"/>
              <w:jc w:val="both"/>
              <w:rPr>
                <w:rFonts w:ascii="Times New Roman" w:hAnsi="Times New Roman" w:cs="Times New Roman"/>
              </w:rPr>
            </w:pPr>
            <w:r>
              <w:rPr>
                <w:rFonts w:ascii="Times New Roman" w:hAnsi="Times New Roman" w:cs="Times New Roman"/>
              </w:rPr>
              <w:t>тақырыптық</w:t>
            </w:r>
          </w:p>
        </w:tc>
        <w:tc>
          <w:tcPr>
            <w:tcW w:w="1439" w:type="dxa"/>
            <w:shd w:val="clear" w:color="auto" w:fill="auto"/>
            <w:vAlign w:val="center"/>
          </w:tcPr>
          <w:p w14:paraId="53614834">
            <w:pPr>
              <w:spacing w:after="0" w:line="240" w:lineRule="auto"/>
              <w:jc w:val="both"/>
              <w:rPr>
                <w:rFonts w:ascii="Times New Roman" w:hAnsi="Times New Roman" w:cs="Times New Roman"/>
              </w:rPr>
            </w:pPr>
            <w:r>
              <w:rPr>
                <w:rFonts w:ascii="Times New Roman" w:hAnsi="Times New Roman" w:cs="Times New Roman"/>
              </w:rPr>
              <w:t>Кешендік-жалпылама бақылау</w:t>
            </w:r>
          </w:p>
        </w:tc>
        <w:tc>
          <w:tcPr>
            <w:tcW w:w="1276" w:type="dxa"/>
            <w:shd w:val="clear" w:color="auto" w:fill="auto"/>
            <w:vAlign w:val="center"/>
          </w:tcPr>
          <w:p w14:paraId="4C970B2F">
            <w:pPr>
              <w:spacing w:after="0" w:line="240" w:lineRule="auto"/>
              <w:jc w:val="both"/>
              <w:rPr>
                <w:rFonts w:ascii="Times New Roman" w:hAnsi="Times New Roman" w:cs="Times New Roman"/>
              </w:rPr>
            </w:pPr>
            <w:r>
              <w:rPr>
                <w:rFonts w:ascii="Times New Roman" w:hAnsi="Times New Roman" w:cs="Times New Roman"/>
              </w:rPr>
              <w:t>Қазан</w:t>
            </w:r>
          </w:p>
        </w:tc>
        <w:tc>
          <w:tcPr>
            <w:tcW w:w="1559" w:type="dxa"/>
            <w:shd w:val="clear" w:color="auto" w:fill="auto"/>
          </w:tcPr>
          <w:p w14:paraId="3540BFBC">
            <w:pPr>
              <w:spacing w:after="0" w:line="240" w:lineRule="auto"/>
              <w:rPr>
                <w:rFonts w:ascii="Times New Roman" w:hAnsi="Times New Roman" w:eastAsia="Times New Roman" w:cs="Times New Roman"/>
              </w:rPr>
            </w:pPr>
            <w:r>
              <w:rPr>
                <w:rFonts w:ascii="Times New Roman" w:hAnsi="Times New Roman" w:eastAsia="Times New Roman" w:cs="Times New Roman"/>
              </w:rPr>
              <w:t>ДТІЖО Сайлақұл Т.Е.</w:t>
            </w:r>
          </w:p>
        </w:tc>
        <w:tc>
          <w:tcPr>
            <w:tcW w:w="1276" w:type="dxa"/>
            <w:shd w:val="clear" w:color="auto" w:fill="auto"/>
          </w:tcPr>
          <w:p w14:paraId="4B889E40">
            <w:pPr>
              <w:spacing w:after="0" w:line="240" w:lineRule="auto"/>
              <w:rPr>
                <w:rFonts w:ascii="Times New Roman" w:hAnsi="Times New Roman" w:cs="Times New Roman"/>
              </w:rPr>
            </w:pPr>
            <w:r>
              <w:rPr>
                <w:rFonts w:ascii="Times New Roman" w:hAnsi="Times New Roman" w:cs="Times New Roman"/>
              </w:rPr>
              <w:t>ДЖК</w:t>
            </w:r>
          </w:p>
        </w:tc>
        <w:tc>
          <w:tcPr>
            <w:tcW w:w="1701" w:type="dxa"/>
            <w:shd w:val="clear" w:color="auto" w:fill="auto"/>
          </w:tcPr>
          <w:p w14:paraId="15B22EF4">
            <w:pPr>
              <w:spacing w:after="0" w:line="240" w:lineRule="auto"/>
              <w:rPr>
                <w:rFonts w:ascii="Times New Roman" w:hAnsi="Times New Roman" w:cs="Times New Roman"/>
              </w:rPr>
            </w:pPr>
            <w:r>
              <w:rPr>
                <w:rFonts w:ascii="Times New Roman" w:hAnsi="Times New Roman" w:cs="Times New Roman"/>
              </w:rPr>
              <w:t>ӘБ отырысы.</w:t>
            </w:r>
          </w:p>
          <w:p w14:paraId="2AC8834E">
            <w:pPr>
              <w:spacing w:after="0" w:line="240" w:lineRule="auto"/>
              <w:rPr>
                <w:rFonts w:ascii="Times New Roman" w:hAnsi="Times New Roman" w:cs="Times New Roman"/>
              </w:rPr>
            </w:pPr>
            <w:r>
              <w:rPr>
                <w:rFonts w:ascii="Times New Roman" w:hAnsi="Times New Roman" w:cs="Times New Roman"/>
              </w:rPr>
              <w:t xml:space="preserve">Анықтама. </w:t>
            </w:r>
          </w:p>
        </w:tc>
        <w:tc>
          <w:tcPr>
            <w:tcW w:w="1134" w:type="dxa"/>
            <w:shd w:val="clear" w:color="auto" w:fill="auto"/>
          </w:tcPr>
          <w:p w14:paraId="222C7F33">
            <w:pPr>
              <w:spacing w:after="0" w:line="240" w:lineRule="auto"/>
              <w:jc w:val="both"/>
              <w:rPr>
                <w:rFonts w:ascii="Times New Roman" w:hAnsi="Times New Roman" w:cs="Times New Roman"/>
              </w:rPr>
            </w:pPr>
            <w:r>
              <w:rPr>
                <w:rFonts w:ascii="Times New Roman" w:hAnsi="Times New Roman" w:cs="Times New Roman"/>
              </w:rPr>
              <w:t>Наурыз</w:t>
            </w:r>
          </w:p>
        </w:tc>
      </w:tr>
    </w:tbl>
    <w:p w14:paraId="18103DBD">
      <w:pPr>
        <w:spacing w:after="0" w:line="240" w:lineRule="auto"/>
        <w:jc w:val="both"/>
        <w:rPr>
          <w:rFonts w:ascii="Times New Roman" w:hAnsi="Times New Roman" w:eastAsia="Times New Roman" w:cs="Times New Roman"/>
          <w:b/>
          <w:sz w:val="28"/>
          <w:szCs w:val="28"/>
        </w:rPr>
      </w:pPr>
      <w:bookmarkStart w:id="0" w:name="_heading=h.30j0zll" w:colFirst="0" w:colLast="0"/>
      <w:bookmarkEnd w:id="0"/>
    </w:p>
    <w:p w14:paraId="0CE824ED">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БІЛІМНІҢ ОЛҚЫЛЫҚТАРЫН ТОЛТЫРУ ЖӘНЕ ТӨМЕН КӨРСЕТКІШТЕРМЕН ЖҰМЫС ІСТЕУ БОЙЫНША ЖҰМЫСТАРДЫ БАҚЫЛАУ</w:t>
      </w:r>
    </w:p>
    <w:tbl>
      <w:tblPr>
        <w:tblStyle w:val="9"/>
        <w:tblW w:w="15560"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898"/>
        <w:gridCol w:w="1788"/>
        <w:gridCol w:w="1451"/>
        <w:gridCol w:w="1100"/>
        <w:gridCol w:w="1843"/>
        <w:gridCol w:w="1276"/>
        <w:gridCol w:w="1701"/>
        <w:gridCol w:w="992"/>
        <w:gridCol w:w="1843"/>
        <w:gridCol w:w="1134"/>
      </w:tblGrid>
      <w:tr w14:paraId="10E97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348F6EEA">
            <w:pPr>
              <w:jc w:val="both"/>
              <w:rPr>
                <w:rFonts w:ascii="Times New Roman" w:hAnsi="Times New Roman" w:eastAsia="Times New Roman" w:cs="Times New Roman"/>
                <w:bCs/>
              </w:rPr>
            </w:pPr>
            <w:r>
              <w:rPr>
                <w:rFonts w:ascii="Times New Roman" w:hAnsi="Times New Roman" w:eastAsia="Times New Roman" w:cs="Times New Roman"/>
                <w:bCs/>
              </w:rPr>
              <w:t>№</w:t>
            </w:r>
          </w:p>
        </w:tc>
        <w:tc>
          <w:tcPr>
            <w:tcW w:w="1898" w:type="dxa"/>
            <w:vAlign w:val="center"/>
          </w:tcPr>
          <w:p w14:paraId="4F18EFA9">
            <w:pPr>
              <w:jc w:val="both"/>
              <w:rPr>
                <w:rFonts w:ascii="Times New Roman" w:hAnsi="Times New Roman" w:eastAsia="Times New Roman" w:cs="Times New Roman"/>
                <w:b/>
              </w:rPr>
            </w:pPr>
            <w:r>
              <w:rPr>
                <w:rFonts w:ascii="Times New Roman" w:hAnsi="Times New Roman" w:eastAsia="Times New Roman" w:cs="Times New Roman"/>
                <w:b/>
              </w:rPr>
              <w:t>Бақылау тақырыбы</w:t>
            </w:r>
          </w:p>
        </w:tc>
        <w:tc>
          <w:tcPr>
            <w:tcW w:w="1788" w:type="dxa"/>
            <w:vAlign w:val="center"/>
          </w:tcPr>
          <w:p w14:paraId="4689736D">
            <w:pPr>
              <w:jc w:val="both"/>
              <w:rPr>
                <w:rFonts w:ascii="Times New Roman" w:hAnsi="Times New Roman" w:eastAsia="Times New Roman" w:cs="Times New Roman"/>
                <w:b/>
              </w:rPr>
            </w:pPr>
            <w:r>
              <w:rPr>
                <w:rFonts w:ascii="Times New Roman" w:hAnsi="Times New Roman" w:eastAsia="Times New Roman" w:cs="Times New Roman"/>
                <w:b/>
              </w:rPr>
              <w:t>Бақылау мақсаты</w:t>
            </w:r>
          </w:p>
        </w:tc>
        <w:tc>
          <w:tcPr>
            <w:tcW w:w="1451" w:type="dxa"/>
            <w:vAlign w:val="center"/>
          </w:tcPr>
          <w:p w14:paraId="6C16EA8C">
            <w:pPr>
              <w:jc w:val="both"/>
              <w:rPr>
                <w:rFonts w:ascii="Times New Roman" w:hAnsi="Times New Roman" w:eastAsia="Times New Roman" w:cs="Times New Roman"/>
                <w:b/>
              </w:rPr>
            </w:pPr>
            <w:r>
              <w:rPr>
                <w:rFonts w:ascii="Times New Roman" w:hAnsi="Times New Roman" w:eastAsia="Times New Roman" w:cs="Times New Roman"/>
                <w:b/>
              </w:rPr>
              <w:t>Бақылау объектісі</w:t>
            </w:r>
          </w:p>
        </w:tc>
        <w:tc>
          <w:tcPr>
            <w:tcW w:w="1100" w:type="dxa"/>
            <w:vAlign w:val="center"/>
          </w:tcPr>
          <w:p w14:paraId="20566B7A">
            <w:pPr>
              <w:jc w:val="both"/>
              <w:rPr>
                <w:rFonts w:ascii="Times New Roman" w:hAnsi="Times New Roman" w:eastAsia="Times New Roman" w:cs="Times New Roman"/>
                <w:b/>
              </w:rPr>
            </w:pPr>
            <w:r>
              <w:rPr>
                <w:rFonts w:ascii="Times New Roman" w:hAnsi="Times New Roman" w:eastAsia="Times New Roman" w:cs="Times New Roman"/>
                <w:b/>
              </w:rPr>
              <w:t>Бақылау түрі</w:t>
            </w:r>
          </w:p>
        </w:tc>
        <w:tc>
          <w:tcPr>
            <w:tcW w:w="1843" w:type="dxa"/>
            <w:vAlign w:val="center"/>
          </w:tcPr>
          <w:p w14:paraId="4F0289B0">
            <w:pPr>
              <w:jc w:val="both"/>
              <w:rPr>
                <w:rFonts w:ascii="Times New Roman" w:hAnsi="Times New Roman" w:eastAsia="Times New Roman" w:cs="Times New Roman"/>
                <w:b/>
              </w:rPr>
            </w:pPr>
            <w:r>
              <w:rPr>
                <w:rFonts w:ascii="Times New Roman" w:hAnsi="Times New Roman" w:eastAsia="Times New Roman" w:cs="Times New Roman"/>
                <w:b/>
              </w:rPr>
              <w:t>Бақылау әдістері</w:t>
            </w:r>
          </w:p>
        </w:tc>
        <w:tc>
          <w:tcPr>
            <w:tcW w:w="1276" w:type="dxa"/>
            <w:vAlign w:val="center"/>
          </w:tcPr>
          <w:p w14:paraId="29CF66F0">
            <w:pPr>
              <w:jc w:val="both"/>
              <w:rPr>
                <w:rFonts w:ascii="Times New Roman" w:hAnsi="Times New Roman" w:eastAsia="Times New Roman" w:cs="Times New Roman"/>
                <w:b/>
              </w:rPr>
            </w:pPr>
            <w:r>
              <w:rPr>
                <w:rFonts w:ascii="Times New Roman" w:hAnsi="Times New Roman" w:eastAsia="Times New Roman" w:cs="Times New Roman"/>
                <w:b/>
              </w:rPr>
              <w:t>Орындау мерзімдері</w:t>
            </w:r>
          </w:p>
        </w:tc>
        <w:tc>
          <w:tcPr>
            <w:tcW w:w="1701" w:type="dxa"/>
            <w:vAlign w:val="center"/>
          </w:tcPr>
          <w:p w14:paraId="102C951B">
            <w:pPr>
              <w:jc w:val="both"/>
              <w:rPr>
                <w:rFonts w:ascii="Times New Roman" w:hAnsi="Times New Roman" w:eastAsia="Times New Roman" w:cs="Times New Roman"/>
                <w:b/>
              </w:rPr>
            </w:pPr>
            <w:r>
              <w:rPr>
                <w:rFonts w:ascii="Times New Roman" w:hAnsi="Times New Roman" w:eastAsia="Times New Roman" w:cs="Times New Roman"/>
                <w:b/>
              </w:rPr>
              <w:t>Жауаптылар</w:t>
            </w:r>
          </w:p>
        </w:tc>
        <w:tc>
          <w:tcPr>
            <w:tcW w:w="992" w:type="dxa"/>
            <w:vAlign w:val="center"/>
          </w:tcPr>
          <w:p w14:paraId="7073184F">
            <w:pPr>
              <w:jc w:val="both"/>
              <w:rPr>
                <w:rFonts w:ascii="Times New Roman" w:hAnsi="Times New Roman" w:eastAsia="Times New Roman" w:cs="Times New Roman"/>
                <w:b/>
              </w:rPr>
            </w:pPr>
            <w:r>
              <w:rPr>
                <w:rFonts w:ascii="Times New Roman" w:hAnsi="Times New Roman" w:eastAsia="Times New Roman" w:cs="Times New Roman"/>
                <w:b/>
              </w:rPr>
              <w:t>Қарау орны</w:t>
            </w:r>
          </w:p>
        </w:tc>
        <w:tc>
          <w:tcPr>
            <w:tcW w:w="1843" w:type="dxa"/>
            <w:vAlign w:val="center"/>
          </w:tcPr>
          <w:p w14:paraId="429116ED">
            <w:pPr>
              <w:jc w:val="both"/>
              <w:rPr>
                <w:rFonts w:ascii="Times New Roman" w:hAnsi="Times New Roman" w:eastAsia="Times New Roman" w:cs="Times New Roman"/>
                <w:b/>
              </w:rPr>
            </w:pPr>
            <w:r>
              <w:rPr>
                <w:rFonts w:ascii="Times New Roman" w:hAnsi="Times New Roman" w:eastAsia="Times New Roman" w:cs="Times New Roman"/>
                <w:b/>
              </w:rPr>
              <w:t>Басқару шылық шешім</w:t>
            </w:r>
          </w:p>
        </w:tc>
        <w:tc>
          <w:tcPr>
            <w:tcW w:w="1134" w:type="dxa"/>
            <w:vAlign w:val="center"/>
          </w:tcPr>
          <w:p w14:paraId="3E3442AD">
            <w:pPr>
              <w:jc w:val="both"/>
              <w:rPr>
                <w:rFonts w:ascii="Times New Roman" w:hAnsi="Times New Roman" w:eastAsia="Times New Roman" w:cs="Times New Roman"/>
                <w:b/>
              </w:rPr>
            </w:pPr>
            <w:r>
              <w:rPr>
                <w:rFonts w:ascii="Times New Roman" w:hAnsi="Times New Roman" w:eastAsia="Times New Roman" w:cs="Times New Roman"/>
                <w:b/>
              </w:rPr>
              <w:t>Екінші бақылау</w:t>
            </w:r>
          </w:p>
        </w:tc>
      </w:tr>
      <w:tr w14:paraId="14504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3C7C89FD">
            <w:pPr>
              <w:jc w:val="both"/>
              <w:rPr>
                <w:rFonts w:ascii="Times New Roman" w:hAnsi="Times New Roman" w:eastAsia="Times New Roman" w:cs="Times New Roman"/>
                <w:bCs/>
              </w:rPr>
            </w:pPr>
            <w:r>
              <w:rPr>
                <w:rFonts w:ascii="Times New Roman" w:hAnsi="Times New Roman" w:eastAsia="Times New Roman" w:cs="Times New Roman"/>
                <w:bCs/>
              </w:rPr>
              <w:t>1.</w:t>
            </w:r>
          </w:p>
        </w:tc>
        <w:tc>
          <w:tcPr>
            <w:tcW w:w="1898" w:type="dxa"/>
          </w:tcPr>
          <w:p w14:paraId="6E1A4493">
            <w:pPr>
              <w:jc w:val="both"/>
              <w:rPr>
                <w:rFonts w:ascii="Times New Roman" w:hAnsi="Times New Roman" w:eastAsia="Times New Roman" w:cs="Times New Roman"/>
              </w:rPr>
            </w:pPr>
            <w:r>
              <w:rPr>
                <w:rFonts w:ascii="Times New Roman" w:hAnsi="Times New Roman" w:eastAsia="Times New Roman" w:cs="Times New Roman"/>
              </w:rPr>
              <w:t>Білімдегі олқылықтардың  орнын толтыру мен үлгерімі нашар оқушылармен  жұмыс жоспарларын тексеру</w:t>
            </w:r>
          </w:p>
          <w:p w14:paraId="0353A826">
            <w:pPr>
              <w:jc w:val="both"/>
              <w:rPr>
                <w:rFonts w:ascii="Times New Roman" w:hAnsi="Times New Roman" w:eastAsia="Times New Roman" w:cs="Times New Roman"/>
              </w:rPr>
            </w:pPr>
          </w:p>
        </w:tc>
        <w:tc>
          <w:tcPr>
            <w:tcW w:w="1788" w:type="dxa"/>
          </w:tcPr>
          <w:p w14:paraId="5BE01C4D">
            <w:pPr>
              <w:jc w:val="both"/>
              <w:rPr>
                <w:rFonts w:ascii="Times New Roman" w:hAnsi="Times New Roman" w:eastAsia="Times New Roman" w:cs="Times New Roman"/>
              </w:rPr>
            </w:pPr>
            <w:r>
              <w:rPr>
                <w:rFonts w:ascii="Times New Roman" w:hAnsi="Times New Roman" w:eastAsia="Times New Roman" w:cs="Times New Roman"/>
              </w:rPr>
              <w:t xml:space="preserve">Оқушының білім сапасына әсер ететін  жеке  басының ерекшеліктеріне ескере отырып, білімдегі олқылықтарды толтыруды қамтамасыз ету </w:t>
            </w:r>
          </w:p>
        </w:tc>
        <w:tc>
          <w:tcPr>
            <w:tcW w:w="1451" w:type="dxa"/>
          </w:tcPr>
          <w:p w14:paraId="05074221">
            <w:pPr>
              <w:rPr>
                <w:rFonts w:ascii="Times New Roman" w:hAnsi="Times New Roman" w:eastAsia="Times New Roman" w:cs="Times New Roman"/>
              </w:rPr>
            </w:pPr>
            <w:r>
              <w:rPr>
                <w:rFonts w:ascii="Times New Roman" w:hAnsi="Times New Roman" w:eastAsia="Times New Roman" w:cs="Times New Roman"/>
              </w:rPr>
              <w:t>Үлгерімі нашар оқушылардың оқу жетістіктері</w:t>
            </w:r>
          </w:p>
        </w:tc>
        <w:tc>
          <w:tcPr>
            <w:tcW w:w="1100" w:type="dxa"/>
          </w:tcPr>
          <w:p w14:paraId="40AC5864">
            <w:pPr>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843" w:type="dxa"/>
          </w:tcPr>
          <w:p w14:paraId="60559B49">
            <w:pPr>
              <w:jc w:val="both"/>
              <w:rPr>
                <w:rFonts w:ascii="Times New Roman" w:hAnsi="Times New Roman" w:eastAsia="Times New Roman" w:cs="Times New Roman"/>
              </w:rPr>
            </w:pPr>
            <w:r>
              <w:rPr>
                <w:rFonts w:ascii="Times New Roman" w:hAnsi="Times New Roman" w:eastAsia="Times New Roman" w:cs="Times New Roman"/>
              </w:rPr>
              <w:t xml:space="preserve"> бақылау, талдау</w:t>
            </w:r>
          </w:p>
        </w:tc>
        <w:tc>
          <w:tcPr>
            <w:tcW w:w="1276" w:type="dxa"/>
          </w:tcPr>
          <w:p w14:paraId="371EC3B3">
            <w:pPr>
              <w:jc w:val="both"/>
              <w:rPr>
                <w:rFonts w:ascii="Times New Roman" w:hAnsi="Times New Roman" w:eastAsia="Times New Roman" w:cs="Times New Roman"/>
              </w:rPr>
            </w:pPr>
            <w:r>
              <w:rPr>
                <w:rFonts w:ascii="Times New Roman" w:hAnsi="Times New Roman" w:eastAsia="Times New Roman" w:cs="Times New Roman"/>
              </w:rPr>
              <w:t>қыркүйек</w:t>
            </w:r>
          </w:p>
        </w:tc>
        <w:tc>
          <w:tcPr>
            <w:tcW w:w="1701" w:type="dxa"/>
          </w:tcPr>
          <w:p w14:paraId="4CD0CAD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lang w:val="kk-KZ"/>
              </w:rPr>
              <w:t>Байтенова</w:t>
            </w:r>
            <w:r>
              <w:rPr>
                <w:rFonts w:hint="default" w:ascii="Times New Roman" w:hAnsi="Times New Roman" w:eastAsia="Times New Roman" w:cs="Times New Roman"/>
                <w:color w:val="000000"/>
                <w:lang w:val="kk-KZ"/>
              </w:rPr>
              <w:t xml:space="preserve"> С.А. </w:t>
            </w:r>
            <w:r>
              <w:rPr>
                <w:rFonts w:ascii="Times New Roman" w:hAnsi="Times New Roman" w:eastAsia="Times New Roman" w:cs="Times New Roman"/>
                <w:color w:val="000000"/>
              </w:rPr>
              <w:t>Омарова Г.Т.</w:t>
            </w:r>
          </w:p>
        </w:tc>
        <w:tc>
          <w:tcPr>
            <w:tcW w:w="992" w:type="dxa"/>
            <w:vAlign w:val="center"/>
          </w:tcPr>
          <w:p w14:paraId="6A40DD2A">
            <w:pPr>
              <w:jc w:val="both"/>
              <w:rPr>
                <w:rFonts w:ascii="Times New Roman" w:hAnsi="Times New Roman" w:eastAsia="Times New Roman" w:cs="Times New Roman"/>
              </w:rPr>
            </w:pPr>
            <w:r>
              <w:rPr>
                <w:rFonts w:ascii="Times New Roman" w:hAnsi="Times New Roman" w:eastAsia="Times New Roman" w:cs="Times New Roman"/>
              </w:rPr>
              <w:t>ДЖК</w:t>
            </w:r>
          </w:p>
        </w:tc>
        <w:tc>
          <w:tcPr>
            <w:tcW w:w="1843" w:type="dxa"/>
          </w:tcPr>
          <w:p w14:paraId="2572305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ӘБ бойынша бірлескен жоспарлаулар мен оқушылардағы білім сапасының төмендеу себептерін анықтау.</w:t>
            </w:r>
          </w:p>
          <w:p w14:paraId="5A22F38C">
            <w:pPr>
              <w:jc w:val="both"/>
              <w:rPr>
                <w:rFonts w:ascii="Times New Roman" w:hAnsi="Times New Roman" w:eastAsia="Times New Roman" w:cs="Times New Roman"/>
              </w:rPr>
            </w:pPr>
          </w:p>
        </w:tc>
        <w:tc>
          <w:tcPr>
            <w:tcW w:w="1134" w:type="dxa"/>
          </w:tcPr>
          <w:p w14:paraId="03ACF9B1">
            <w:pPr>
              <w:jc w:val="both"/>
              <w:rPr>
                <w:rFonts w:ascii="Times New Roman" w:hAnsi="Times New Roman" w:eastAsia="Times New Roman" w:cs="Times New Roman"/>
              </w:rPr>
            </w:pPr>
            <w:r>
              <w:rPr>
                <w:rFonts w:ascii="Times New Roman" w:hAnsi="Times New Roman" w:eastAsia="Times New Roman" w:cs="Times New Roman"/>
              </w:rPr>
              <w:t>Жоспарға сәйкес</w:t>
            </w:r>
          </w:p>
        </w:tc>
      </w:tr>
      <w:tr w14:paraId="4A208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8" w:hRule="atLeast"/>
        </w:trPr>
        <w:tc>
          <w:tcPr>
            <w:tcW w:w="534" w:type="dxa"/>
          </w:tcPr>
          <w:p w14:paraId="1BEE6EFC">
            <w:pPr>
              <w:jc w:val="both"/>
              <w:rPr>
                <w:rFonts w:ascii="Times New Roman" w:hAnsi="Times New Roman" w:eastAsia="Times New Roman" w:cs="Times New Roman"/>
                <w:bCs/>
              </w:rPr>
            </w:pPr>
            <w:r>
              <w:rPr>
                <w:rFonts w:ascii="Times New Roman" w:hAnsi="Times New Roman" w:eastAsia="Times New Roman" w:cs="Times New Roman"/>
                <w:bCs/>
              </w:rPr>
              <w:t>2</w:t>
            </w:r>
          </w:p>
        </w:tc>
        <w:tc>
          <w:tcPr>
            <w:tcW w:w="1898" w:type="dxa"/>
          </w:tcPr>
          <w:p w14:paraId="5566D383">
            <w:pPr>
              <w:jc w:val="both"/>
              <w:rPr>
                <w:rFonts w:ascii="Times New Roman" w:hAnsi="Times New Roman" w:eastAsia="Times New Roman" w:cs="Times New Roman"/>
              </w:rPr>
            </w:pPr>
            <w:r>
              <w:rPr>
                <w:rFonts w:ascii="Times New Roman" w:hAnsi="Times New Roman" w:eastAsia="Times New Roman" w:cs="Times New Roman"/>
              </w:rPr>
              <w:t>Үлгеріімі нашар оқушылармен жұмыстың жүргізілуі. ӘБ жетекшісінің есебі</w:t>
            </w:r>
          </w:p>
        </w:tc>
        <w:tc>
          <w:tcPr>
            <w:tcW w:w="1788" w:type="dxa"/>
          </w:tcPr>
          <w:p w14:paraId="065654D3">
            <w:pPr>
              <w:jc w:val="both"/>
              <w:rPr>
                <w:rFonts w:ascii="Times New Roman" w:hAnsi="Times New Roman" w:eastAsia="Times New Roman" w:cs="Times New Roman"/>
              </w:rPr>
            </w:pPr>
            <w:r>
              <w:rPr>
                <w:rFonts w:ascii="Times New Roman" w:hAnsi="Times New Roman" w:eastAsia="Times New Roman" w:cs="Times New Roman"/>
              </w:rPr>
              <w:t xml:space="preserve">Әртүрлі пәндерден оқу нәтижелерінің диагностикасы </w:t>
            </w:r>
          </w:p>
        </w:tc>
        <w:tc>
          <w:tcPr>
            <w:tcW w:w="1451" w:type="dxa"/>
          </w:tcPr>
          <w:p w14:paraId="2B31A811">
            <w:pPr>
              <w:jc w:val="both"/>
              <w:rPr>
                <w:rFonts w:ascii="Times New Roman" w:hAnsi="Times New Roman" w:eastAsia="Times New Roman" w:cs="Times New Roman"/>
              </w:rPr>
            </w:pPr>
            <w:r>
              <w:rPr>
                <w:rFonts w:ascii="Times New Roman" w:hAnsi="Times New Roman" w:eastAsia="Times New Roman" w:cs="Times New Roman"/>
              </w:rPr>
              <w:t xml:space="preserve"> Үлгерімі нашар оқушылардың білім деңгейі</w:t>
            </w:r>
          </w:p>
        </w:tc>
        <w:tc>
          <w:tcPr>
            <w:tcW w:w="1100" w:type="dxa"/>
          </w:tcPr>
          <w:p w14:paraId="55EF4169">
            <w:pPr>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843" w:type="dxa"/>
          </w:tcPr>
          <w:p w14:paraId="16490EA0">
            <w:pPr>
              <w:ind w:left="113"/>
              <w:jc w:val="both"/>
              <w:rPr>
                <w:rFonts w:ascii="Times New Roman" w:hAnsi="Times New Roman" w:eastAsia="Times New Roman" w:cs="Times New Roman"/>
              </w:rPr>
            </w:pPr>
            <w:r>
              <w:rPr>
                <w:rFonts w:ascii="Times New Roman" w:hAnsi="Times New Roman" w:eastAsia="Times New Roman" w:cs="Times New Roman"/>
              </w:rPr>
              <w:t>Байқау</w:t>
            </w:r>
          </w:p>
          <w:p w14:paraId="5A560FA2">
            <w:pPr>
              <w:jc w:val="both"/>
              <w:rPr>
                <w:rFonts w:ascii="Times New Roman" w:hAnsi="Times New Roman" w:eastAsia="Times New Roman" w:cs="Times New Roman"/>
              </w:rPr>
            </w:pPr>
            <w:r>
              <w:rPr>
                <w:rFonts w:ascii="Times New Roman" w:hAnsi="Times New Roman" w:eastAsia="Times New Roman" w:cs="Times New Roman"/>
              </w:rPr>
              <w:t>Талдау</w:t>
            </w:r>
          </w:p>
        </w:tc>
        <w:tc>
          <w:tcPr>
            <w:tcW w:w="1276" w:type="dxa"/>
          </w:tcPr>
          <w:p w14:paraId="544FEB8B">
            <w:pPr>
              <w:jc w:val="both"/>
              <w:rPr>
                <w:rFonts w:ascii="Times New Roman" w:hAnsi="Times New Roman" w:eastAsia="Times New Roman" w:cs="Times New Roman"/>
              </w:rPr>
            </w:pPr>
            <w:r>
              <w:rPr>
                <w:rFonts w:ascii="Times New Roman" w:hAnsi="Times New Roman" w:eastAsia="Times New Roman" w:cs="Times New Roman"/>
              </w:rPr>
              <w:t>Желтоқсан</w:t>
            </w:r>
          </w:p>
        </w:tc>
        <w:tc>
          <w:tcPr>
            <w:tcW w:w="1701" w:type="dxa"/>
            <w:vAlign w:val="center"/>
          </w:tcPr>
          <w:p w14:paraId="5B6BB0B0">
            <w:pPr>
              <w:jc w:val="both"/>
              <w:rPr>
                <w:rFonts w:ascii="Times New Roman" w:hAnsi="Times New Roman" w:eastAsia="Times New Roman" w:cs="Times New Roman"/>
              </w:rPr>
            </w:pPr>
            <w:r>
              <w:rPr>
                <w:rFonts w:ascii="Times New Roman" w:hAnsi="Times New Roman" w:eastAsia="Times New Roman" w:cs="Times New Roman"/>
              </w:rPr>
              <w:t>Бірлестік жетекшісі Омарова Г.Т.</w:t>
            </w:r>
          </w:p>
        </w:tc>
        <w:tc>
          <w:tcPr>
            <w:tcW w:w="992" w:type="dxa"/>
            <w:vAlign w:val="center"/>
          </w:tcPr>
          <w:p w14:paraId="22D5B261">
            <w:pPr>
              <w:jc w:val="both"/>
              <w:rPr>
                <w:rFonts w:ascii="Times New Roman" w:hAnsi="Times New Roman" w:eastAsia="Times New Roman" w:cs="Times New Roman"/>
                <w:lang w:val="ru-RU"/>
              </w:rPr>
            </w:pPr>
            <w:r>
              <w:rPr>
                <w:rFonts w:ascii="Times New Roman" w:hAnsi="Times New Roman" w:eastAsia="Times New Roman" w:cs="Times New Roman"/>
              </w:rPr>
              <w:t>ДЖК</w:t>
            </w:r>
          </w:p>
        </w:tc>
        <w:tc>
          <w:tcPr>
            <w:tcW w:w="1843" w:type="dxa"/>
            <w:vAlign w:val="center"/>
          </w:tcPr>
          <w:p w14:paraId="7785DAD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Жеке қолдау көрсету үшін білім алушылардың қажеттіліктерін анықтау</w:t>
            </w:r>
          </w:p>
        </w:tc>
        <w:tc>
          <w:tcPr>
            <w:tcW w:w="1134" w:type="dxa"/>
          </w:tcPr>
          <w:p w14:paraId="1239DAC0">
            <w:pPr>
              <w:jc w:val="both"/>
              <w:rPr>
                <w:rFonts w:ascii="Times New Roman" w:hAnsi="Times New Roman" w:eastAsia="Times New Roman" w:cs="Times New Roman"/>
              </w:rPr>
            </w:pPr>
            <w:r>
              <w:rPr>
                <w:rFonts w:ascii="Times New Roman" w:hAnsi="Times New Roman" w:eastAsia="Times New Roman" w:cs="Times New Roman"/>
              </w:rPr>
              <w:t>Мамыр</w:t>
            </w:r>
          </w:p>
        </w:tc>
      </w:tr>
    </w:tbl>
    <w:p w14:paraId="2521B79B">
      <w:pPr>
        <w:spacing w:after="20"/>
        <w:ind w:left="20"/>
        <w:jc w:val="both"/>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                                                                                      </w:t>
      </w:r>
    </w:p>
    <w:p w14:paraId="62624244">
      <w:pPr>
        <w:spacing w:after="20"/>
        <w:ind w:left="20"/>
        <w:jc w:val="center"/>
        <w:rPr>
          <w:rFonts w:ascii="Times New Roman" w:hAnsi="Times New Roman" w:eastAsia="Times New Roman" w:cs="Times New Roman"/>
          <w:b/>
          <w:sz w:val="28"/>
          <w:szCs w:val="28"/>
        </w:rPr>
      </w:pPr>
    </w:p>
    <w:p w14:paraId="0EC6061C">
      <w:pPr>
        <w:spacing w:after="20"/>
        <w:ind w:left="20"/>
        <w:jc w:val="center"/>
        <w:rPr>
          <w:rFonts w:ascii="Times New Roman" w:hAnsi="Times New Roman" w:eastAsia="Times New Roman" w:cs="Times New Roman"/>
          <w:b/>
          <w:sz w:val="20"/>
          <w:szCs w:val="20"/>
        </w:rPr>
      </w:pPr>
      <w:r>
        <w:rPr>
          <w:rFonts w:ascii="Times New Roman" w:hAnsi="Times New Roman" w:eastAsia="Times New Roman" w:cs="Times New Roman"/>
          <w:b/>
          <w:sz w:val="28"/>
          <w:szCs w:val="28"/>
        </w:rPr>
        <w:t>IV. ОҚУ-ЗЕРТТЕУ ҚЫЗМЕТІ</w:t>
      </w:r>
    </w:p>
    <w:tbl>
      <w:tblPr>
        <w:tblStyle w:val="9"/>
        <w:tblW w:w="15595" w:type="dxa"/>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268"/>
        <w:gridCol w:w="1276"/>
        <w:gridCol w:w="850"/>
        <w:gridCol w:w="1701"/>
        <w:gridCol w:w="1420"/>
        <w:gridCol w:w="1559"/>
        <w:gridCol w:w="1559"/>
        <w:gridCol w:w="1985"/>
        <w:gridCol w:w="1417"/>
      </w:tblGrid>
      <w:tr w14:paraId="672B9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03"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7BC9BC4C">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Бақылау тақырыбы</w:t>
            </w:r>
          </w:p>
        </w:tc>
        <w:tc>
          <w:tcPr>
            <w:tcW w:w="2268" w:type="dxa"/>
            <w:tcBorders>
              <w:top w:val="single" w:color="000000" w:sz="4" w:space="0"/>
              <w:left w:val="single" w:color="000000" w:sz="4" w:space="0"/>
              <w:bottom w:val="single" w:color="000000" w:sz="4" w:space="0"/>
              <w:right w:val="single" w:color="000000" w:sz="4" w:space="0"/>
            </w:tcBorders>
            <w:vAlign w:val="center"/>
          </w:tcPr>
          <w:p w14:paraId="0FADA0AC">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Бақылау мақсаты</w:t>
            </w:r>
          </w:p>
        </w:tc>
        <w:tc>
          <w:tcPr>
            <w:tcW w:w="1276" w:type="dxa"/>
            <w:tcBorders>
              <w:top w:val="single" w:color="000000" w:sz="4" w:space="0"/>
              <w:left w:val="single" w:color="000000" w:sz="4" w:space="0"/>
              <w:bottom w:val="single" w:color="000000" w:sz="4" w:space="0"/>
              <w:right w:val="single" w:color="000000" w:sz="4" w:space="0"/>
            </w:tcBorders>
            <w:vAlign w:val="center"/>
          </w:tcPr>
          <w:p w14:paraId="1A2790E9">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 xml:space="preserve">Бақылау </w:t>
            </w:r>
          </w:p>
          <w:p w14:paraId="6CC5EEF3">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нысаны</w:t>
            </w:r>
            <w:r>
              <w:rPr>
                <w:rFonts w:ascii="Times New Roman" w:hAnsi="Times New Roman" w:eastAsia="Times New Roman" w:cs="Times New Roman"/>
                <w:b/>
              </w:rPr>
              <w:br w:type="textWrapping"/>
            </w:r>
          </w:p>
        </w:tc>
        <w:tc>
          <w:tcPr>
            <w:tcW w:w="850" w:type="dxa"/>
            <w:tcBorders>
              <w:top w:val="single" w:color="000000" w:sz="4" w:space="0"/>
              <w:left w:val="single" w:color="000000" w:sz="4" w:space="0"/>
              <w:bottom w:val="single" w:color="000000" w:sz="4" w:space="0"/>
              <w:right w:val="single" w:color="000000" w:sz="4" w:space="0"/>
            </w:tcBorders>
            <w:vAlign w:val="center"/>
          </w:tcPr>
          <w:p w14:paraId="6E69C73F">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 xml:space="preserve">Бақылау түрі </w:t>
            </w:r>
          </w:p>
        </w:tc>
        <w:tc>
          <w:tcPr>
            <w:tcW w:w="1701" w:type="dxa"/>
            <w:tcBorders>
              <w:top w:val="single" w:color="000000" w:sz="4" w:space="0"/>
              <w:left w:val="single" w:color="000000" w:sz="4" w:space="0"/>
              <w:bottom w:val="single" w:color="000000" w:sz="4" w:space="0"/>
              <w:right w:val="single" w:color="000000" w:sz="4" w:space="0"/>
            </w:tcBorders>
            <w:vAlign w:val="center"/>
          </w:tcPr>
          <w:p w14:paraId="79962D39">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Бақылау әдісі</w:t>
            </w:r>
          </w:p>
        </w:tc>
        <w:tc>
          <w:tcPr>
            <w:tcW w:w="1420" w:type="dxa"/>
            <w:tcBorders>
              <w:top w:val="single" w:color="000000" w:sz="4" w:space="0"/>
              <w:left w:val="single" w:color="000000" w:sz="4" w:space="0"/>
              <w:bottom w:val="single" w:color="000000" w:sz="4" w:space="0"/>
              <w:right w:val="single" w:color="000000" w:sz="4" w:space="0"/>
            </w:tcBorders>
            <w:vAlign w:val="center"/>
          </w:tcPr>
          <w:p w14:paraId="4FD300CC">
            <w:pPr>
              <w:spacing w:after="0" w:line="240" w:lineRule="auto"/>
              <w:ind w:left="-108"/>
              <w:jc w:val="both"/>
              <w:rPr>
                <w:rFonts w:ascii="Times New Roman" w:hAnsi="Times New Roman" w:eastAsia="Times New Roman" w:cs="Times New Roman"/>
                <w:b/>
              </w:rPr>
            </w:pPr>
            <w:r>
              <w:rPr>
                <w:rFonts w:ascii="Times New Roman" w:hAnsi="Times New Roman" w:eastAsia="Times New Roman" w:cs="Times New Roman"/>
                <w:b/>
              </w:rPr>
              <w:t>Орындау мерзімі</w:t>
            </w:r>
          </w:p>
        </w:tc>
        <w:tc>
          <w:tcPr>
            <w:tcW w:w="1559" w:type="dxa"/>
            <w:tcBorders>
              <w:top w:val="single" w:color="000000" w:sz="4" w:space="0"/>
              <w:left w:val="single" w:color="000000" w:sz="4" w:space="0"/>
              <w:bottom w:val="single" w:color="000000" w:sz="4" w:space="0"/>
              <w:right w:val="single" w:color="000000" w:sz="4" w:space="0"/>
            </w:tcBorders>
            <w:vAlign w:val="center"/>
          </w:tcPr>
          <w:p w14:paraId="5D0AE968">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Жауапты</w:t>
            </w:r>
          </w:p>
          <w:p w14:paraId="73CFA4DC">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лар</w:t>
            </w:r>
          </w:p>
        </w:tc>
        <w:tc>
          <w:tcPr>
            <w:tcW w:w="1559" w:type="dxa"/>
            <w:tcBorders>
              <w:top w:val="single" w:color="000000" w:sz="4" w:space="0"/>
              <w:left w:val="single" w:color="000000" w:sz="4" w:space="0"/>
              <w:bottom w:val="single" w:color="000000" w:sz="4" w:space="0"/>
              <w:right w:val="single" w:color="000000" w:sz="4" w:space="0"/>
            </w:tcBorders>
            <w:vAlign w:val="center"/>
          </w:tcPr>
          <w:p w14:paraId="64ED1B0E">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Қарастыра</w:t>
            </w:r>
          </w:p>
          <w:p w14:paraId="0D6BA817">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 xml:space="preserve">тын орны </w:t>
            </w:r>
          </w:p>
        </w:tc>
        <w:tc>
          <w:tcPr>
            <w:tcW w:w="1985" w:type="dxa"/>
            <w:tcBorders>
              <w:top w:val="single" w:color="000000" w:sz="4" w:space="0"/>
              <w:left w:val="single" w:color="000000" w:sz="4" w:space="0"/>
              <w:bottom w:val="single" w:color="000000" w:sz="4" w:space="0"/>
              <w:right w:val="single" w:color="000000" w:sz="4" w:space="0"/>
            </w:tcBorders>
            <w:vAlign w:val="center"/>
          </w:tcPr>
          <w:p w14:paraId="383572A9">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 xml:space="preserve">Басқарушылық шешімі </w:t>
            </w:r>
          </w:p>
        </w:tc>
        <w:tc>
          <w:tcPr>
            <w:tcW w:w="1417" w:type="dxa"/>
            <w:tcBorders>
              <w:top w:val="single" w:color="000000" w:sz="4" w:space="0"/>
              <w:left w:val="single" w:color="000000" w:sz="4" w:space="0"/>
              <w:bottom w:val="single" w:color="000000" w:sz="4" w:space="0"/>
              <w:right w:val="single" w:color="000000" w:sz="4" w:space="0"/>
            </w:tcBorders>
            <w:vAlign w:val="center"/>
          </w:tcPr>
          <w:p w14:paraId="249E40CA">
            <w:pPr>
              <w:spacing w:after="0" w:line="240" w:lineRule="auto"/>
              <w:ind w:left="20"/>
              <w:jc w:val="both"/>
              <w:rPr>
                <w:rFonts w:ascii="Times New Roman" w:hAnsi="Times New Roman" w:eastAsia="Times New Roman" w:cs="Times New Roman"/>
                <w:b/>
              </w:rPr>
            </w:pPr>
            <w:r>
              <w:rPr>
                <w:rFonts w:ascii="Times New Roman" w:hAnsi="Times New Roman" w:eastAsia="Times New Roman" w:cs="Times New Roman"/>
                <w:b/>
              </w:rPr>
              <w:t>Екінші қайтара бақылау</w:t>
            </w:r>
          </w:p>
        </w:tc>
      </w:tr>
      <w:tr w14:paraId="3EFFA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09"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4287FE9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Ғылыми-зерттеу жұмыстарына оқушының даярлығы</w:t>
            </w:r>
          </w:p>
        </w:tc>
        <w:tc>
          <w:tcPr>
            <w:tcW w:w="2268" w:type="dxa"/>
            <w:tcBorders>
              <w:top w:val="single" w:color="000000" w:sz="4" w:space="0"/>
              <w:left w:val="single" w:color="000000" w:sz="4" w:space="0"/>
              <w:bottom w:val="single" w:color="000000" w:sz="4" w:space="0"/>
              <w:right w:val="single" w:color="000000" w:sz="4" w:space="0"/>
            </w:tcBorders>
            <w:vAlign w:val="center"/>
          </w:tcPr>
          <w:p w14:paraId="3E4C082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Өздік жұмыстарына оқушының даярлығын анықтау </w:t>
            </w:r>
          </w:p>
        </w:tc>
        <w:tc>
          <w:tcPr>
            <w:tcW w:w="1276" w:type="dxa"/>
            <w:tcBorders>
              <w:top w:val="single" w:color="000000" w:sz="4" w:space="0"/>
              <w:left w:val="single" w:color="000000" w:sz="4" w:space="0"/>
              <w:bottom w:val="single" w:color="000000" w:sz="4" w:space="0"/>
              <w:right w:val="single" w:color="000000" w:sz="4" w:space="0"/>
            </w:tcBorders>
            <w:vAlign w:val="center"/>
          </w:tcPr>
          <w:p w14:paraId="11A971BC">
            <w:pPr>
              <w:pBdr>
                <w:top w:val="none" w:color="auto" w:sz="0" w:space="0"/>
                <w:left w:val="none" w:color="auto" w:sz="0" w:space="0"/>
                <w:bottom w:val="none" w:color="auto" w:sz="0" w:space="0"/>
                <w:right w:val="none" w:color="auto" w:sz="0" w:space="0"/>
                <w:between w:val="none" w:color="auto" w:sz="0" w:space="0"/>
              </w:pBdr>
              <w:spacing w:after="0" w:line="240" w:lineRule="auto"/>
              <w:ind w:left="34"/>
              <w:jc w:val="both"/>
              <w:rPr>
                <w:rFonts w:ascii="Times New Roman" w:hAnsi="Times New Roman" w:eastAsia="Times New Roman" w:cs="Times New Roman"/>
                <w:color w:val="000000"/>
              </w:rPr>
            </w:pPr>
            <w:r>
              <w:rPr>
                <w:rFonts w:ascii="Times New Roman" w:hAnsi="Times New Roman" w:eastAsia="Times New Roman" w:cs="Times New Roman"/>
                <w:color w:val="000000"/>
              </w:rPr>
              <w:t>Ғылыми жобалар мен басқа байқауларға қатысушы оқушының жұмысы</w:t>
            </w:r>
          </w:p>
        </w:tc>
        <w:tc>
          <w:tcPr>
            <w:tcW w:w="850" w:type="dxa"/>
            <w:tcBorders>
              <w:top w:val="single" w:color="000000" w:sz="4" w:space="0"/>
              <w:left w:val="single" w:color="000000" w:sz="4" w:space="0"/>
              <w:bottom w:val="single" w:color="000000" w:sz="4" w:space="0"/>
              <w:right w:val="single" w:color="000000" w:sz="4" w:space="0"/>
            </w:tcBorders>
            <w:vAlign w:val="center"/>
          </w:tcPr>
          <w:p w14:paraId="085CF10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Тақырыптық</w:t>
            </w:r>
          </w:p>
        </w:tc>
        <w:tc>
          <w:tcPr>
            <w:tcW w:w="1701" w:type="dxa"/>
            <w:tcBorders>
              <w:top w:val="single" w:color="000000" w:sz="4" w:space="0"/>
              <w:left w:val="single" w:color="000000" w:sz="4" w:space="0"/>
              <w:bottom w:val="single" w:color="000000" w:sz="4" w:space="0"/>
              <w:right w:val="single" w:color="000000" w:sz="4" w:space="0"/>
            </w:tcBorders>
            <w:vAlign w:val="center"/>
          </w:tcPr>
          <w:p w14:paraId="7D4D498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Оқушының зерттеушілік қызмет жағдайының диагностикасы </w:t>
            </w:r>
          </w:p>
        </w:tc>
        <w:tc>
          <w:tcPr>
            <w:tcW w:w="1420" w:type="dxa"/>
            <w:tcBorders>
              <w:top w:val="single" w:color="000000" w:sz="4" w:space="0"/>
              <w:left w:val="single" w:color="000000" w:sz="4" w:space="0"/>
              <w:bottom w:val="single" w:color="000000" w:sz="4" w:space="0"/>
              <w:right w:val="single" w:color="000000" w:sz="4" w:space="0"/>
            </w:tcBorders>
            <w:vAlign w:val="center"/>
          </w:tcPr>
          <w:p w14:paraId="46E8F30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Қазан </w:t>
            </w:r>
          </w:p>
        </w:tc>
        <w:tc>
          <w:tcPr>
            <w:tcW w:w="1559" w:type="dxa"/>
            <w:tcBorders>
              <w:top w:val="single" w:color="000000" w:sz="4" w:space="0"/>
              <w:left w:val="single" w:color="000000" w:sz="4" w:space="0"/>
              <w:bottom w:val="single" w:color="000000" w:sz="4" w:space="0"/>
              <w:right w:val="single" w:color="000000" w:sz="4" w:space="0"/>
            </w:tcBorders>
          </w:tcPr>
          <w:p w14:paraId="1D52383B">
            <w:pPr>
              <w:spacing w:after="0" w:line="240" w:lineRule="auto"/>
              <w:ind w:left="20"/>
              <w:jc w:val="both"/>
              <w:rPr>
                <w:rFonts w:ascii="Times New Roman" w:hAnsi="Times New Roman" w:eastAsia="Times New Roman" w:cs="Times New Roman"/>
              </w:rPr>
            </w:pPr>
            <w:r>
              <w:rPr>
                <w:rFonts w:ascii="Times New Roman" w:hAnsi="Times New Roman" w:eastAsia="Times New Roman" w:cs="Times New Roman"/>
              </w:rPr>
              <w:t>ӘБ жетекшісі Омарова Г.Т.</w:t>
            </w:r>
          </w:p>
        </w:tc>
        <w:tc>
          <w:tcPr>
            <w:tcW w:w="1559" w:type="dxa"/>
            <w:tcBorders>
              <w:top w:val="single" w:color="000000" w:sz="4" w:space="0"/>
              <w:left w:val="single" w:color="000000" w:sz="4" w:space="0"/>
              <w:bottom w:val="single" w:color="000000" w:sz="4" w:space="0"/>
              <w:right w:val="single" w:color="000000" w:sz="4" w:space="0"/>
            </w:tcBorders>
            <w:vAlign w:val="center"/>
          </w:tcPr>
          <w:p w14:paraId="71FB73E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FF0000"/>
              </w:rPr>
            </w:pPr>
            <w:r>
              <w:rPr>
                <w:rFonts w:ascii="Times New Roman" w:hAnsi="Times New Roman" w:eastAsia="Times New Roman" w:cs="Times New Roman"/>
              </w:rPr>
              <w:t>ӘК</w:t>
            </w:r>
          </w:p>
        </w:tc>
        <w:tc>
          <w:tcPr>
            <w:tcW w:w="1985" w:type="dxa"/>
            <w:tcBorders>
              <w:top w:val="single" w:color="000000" w:sz="4" w:space="0"/>
              <w:left w:val="single" w:color="000000" w:sz="4" w:space="0"/>
              <w:bottom w:val="single" w:color="000000" w:sz="4" w:space="0"/>
              <w:right w:val="single" w:color="000000" w:sz="4" w:space="0"/>
            </w:tcBorders>
            <w:vAlign w:val="center"/>
          </w:tcPr>
          <w:p w14:paraId="4D526814">
            <w:pPr>
              <w:shd w:val="clear" w:color="auto" w:fill="FFFFFF"/>
              <w:spacing w:after="20"/>
              <w:jc w:val="both"/>
              <w:rPr>
                <w:rFonts w:ascii="Times New Roman" w:hAnsi="Times New Roman" w:eastAsia="Times New Roman" w:cs="Times New Roman"/>
              </w:rPr>
            </w:pPr>
            <w:r>
              <w:rPr>
                <w:rFonts w:ascii="Times New Roman" w:hAnsi="Times New Roman" w:eastAsia="Times New Roman" w:cs="Times New Roman"/>
              </w:rPr>
              <w:t>Оқушының зерттеушілік қызмет жүйесін құру</w:t>
            </w:r>
          </w:p>
          <w:p w14:paraId="2C3D97F0">
            <w:pPr>
              <w:shd w:val="clear" w:color="auto" w:fill="FFFFFF"/>
              <w:spacing w:after="20"/>
              <w:ind w:left="20"/>
              <w:jc w:val="both"/>
              <w:rPr>
                <w:rFonts w:ascii="Times New Roman" w:hAnsi="Times New Roman" w:eastAsia="Times New Roman" w:cs="Times New Roman"/>
                <w:color w:val="FF0000"/>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51F154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сәуір</w:t>
            </w:r>
          </w:p>
        </w:tc>
      </w:tr>
      <w:tr w14:paraId="700E9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691B3D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Ғылыми конкурстарға қатысудың нәтижелілігі</w:t>
            </w:r>
          </w:p>
        </w:tc>
        <w:tc>
          <w:tcPr>
            <w:tcW w:w="2268" w:type="dxa"/>
            <w:tcBorders>
              <w:top w:val="single" w:color="000000" w:sz="4" w:space="0"/>
              <w:left w:val="single" w:color="000000" w:sz="4" w:space="0"/>
              <w:bottom w:val="single" w:color="000000" w:sz="4" w:space="0"/>
              <w:right w:val="single" w:color="000000" w:sz="4" w:space="0"/>
            </w:tcBorders>
            <w:vAlign w:val="center"/>
          </w:tcPr>
          <w:p w14:paraId="7A39A0C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Әр түрлі деңгейдегі байқауларға қатысу сапасын бағалау</w:t>
            </w:r>
          </w:p>
        </w:tc>
        <w:tc>
          <w:tcPr>
            <w:tcW w:w="1276" w:type="dxa"/>
            <w:tcBorders>
              <w:top w:val="single" w:color="000000" w:sz="4" w:space="0"/>
              <w:left w:val="single" w:color="000000" w:sz="4" w:space="0"/>
              <w:bottom w:val="single" w:color="000000" w:sz="4" w:space="0"/>
              <w:right w:val="single" w:color="000000" w:sz="4" w:space="0"/>
            </w:tcBorders>
            <w:vAlign w:val="center"/>
          </w:tcPr>
          <w:p w14:paraId="240C185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Жоба конкурстарына қатысу сапасы</w:t>
            </w:r>
          </w:p>
        </w:tc>
        <w:tc>
          <w:tcPr>
            <w:tcW w:w="850" w:type="dxa"/>
            <w:tcBorders>
              <w:top w:val="single" w:color="000000" w:sz="4" w:space="0"/>
              <w:left w:val="single" w:color="000000" w:sz="4" w:space="0"/>
              <w:bottom w:val="single" w:color="000000" w:sz="4" w:space="0"/>
              <w:right w:val="single" w:color="000000" w:sz="4" w:space="0"/>
            </w:tcBorders>
            <w:vAlign w:val="center"/>
          </w:tcPr>
          <w:p w14:paraId="35AAE1E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Фронталды</w:t>
            </w:r>
          </w:p>
        </w:tc>
        <w:tc>
          <w:tcPr>
            <w:tcW w:w="1701" w:type="dxa"/>
            <w:tcBorders>
              <w:top w:val="single" w:color="000000" w:sz="4" w:space="0"/>
              <w:left w:val="single" w:color="000000" w:sz="4" w:space="0"/>
              <w:bottom w:val="single" w:color="000000" w:sz="4" w:space="0"/>
              <w:right w:val="single" w:color="000000" w:sz="4" w:space="0"/>
            </w:tcBorders>
            <w:vAlign w:val="center"/>
          </w:tcPr>
          <w:p w14:paraId="4EC9746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Жобалар нәтижелілігінің мониторингі (әдістемелік бірлестіктер мен пәндер бойынша, ғылыми жетекшілер бойынша, конкурс деңгейі бойынша)</w:t>
            </w:r>
          </w:p>
        </w:tc>
        <w:tc>
          <w:tcPr>
            <w:tcW w:w="1420" w:type="dxa"/>
            <w:tcBorders>
              <w:top w:val="single" w:color="000000" w:sz="4" w:space="0"/>
              <w:left w:val="single" w:color="000000" w:sz="4" w:space="0"/>
              <w:bottom w:val="single" w:color="000000" w:sz="4" w:space="0"/>
              <w:right w:val="single" w:color="000000" w:sz="4" w:space="0"/>
            </w:tcBorders>
            <w:vAlign w:val="center"/>
          </w:tcPr>
          <w:p w14:paraId="7A03AC5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Желтоқсан</w:t>
            </w:r>
          </w:p>
        </w:tc>
        <w:tc>
          <w:tcPr>
            <w:tcW w:w="1559" w:type="dxa"/>
            <w:tcBorders>
              <w:top w:val="single" w:color="000000" w:sz="4" w:space="0"/>
              <w:left w:val="single" w:color="000000" w:sz="4" w:space="0"/>
              <w:bottom w:val="single" w:color="000000" w:sz="4" w:space="0"/>
              <w:right w:val="single" w:color="000000" w:sz="4" w:space="0"/>
            </w:tcBorders>
          </w:tcPr>
          <w:p w14:paraId="44B1B886">
            <w:pPr>
              <w:spacing w:after="0" w:line="240" w:lineRule="auto"/>
              <w:ind w:left="20"/>
              <w:jc w:val="both"/>
              <w:rPr>
                <w:rFonts w:ascii="Times New Roman" w:hAnsi="Times New Roman" w:eastAsia="Times New Roman" w:cs="Times New Roman"/>
              </w:rPr>
            </w:pPr>
            <w:r>
              <w:rPr>
                <w:rFonts w:ascii="Times New Roman" w:hAnsi="Times New Roman" w:eastAsia="Times New Roman" w:cs="Times New Roman"/>
              </w:rPr>
              <w:t>ӘБ жетекшісі Омарова Г.Т.</w:t>
            </w:r>
          </w:p>
        </w:tc>
        <w:tc>
          <w:tcPr>
            <w:tcW w:w="1559" w:type="dxa"/>
            <w:tcBorders>
              <w:top w:val="single" w:color="000000" w:sz="4" w:space="0"/>
              <w:left w:val="single" w:color="000000" w:sz="4" w:space="0"/>
              <w:bottom w:val="single" w:color="000000" w:sz="4" w:space="0"/>
              <w:right w:val="single" w:color="000000" w:sz="4" w:space="0"/>
            </w:tcBorders>
            <w:vAlign w:val="center"/>
          </w:tcPr>
          <w:p w14:paraId="4C79BC8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ӘК (желтоқсан, мамыр)</w:t>
            </w:r>
          </w:p>
        </w:tc>
        <w:tc>
          <w:tcPr>
            <w:tcW w:w="1985" w:type="dxa"/>
            <w:tcBorders>
              <w:top w:val="single" w:color="000000" w:sz="4" w:space="0"/>
              <w:left w:val="single" w:color="000000" w:sz="4" w:space="0"/>
              <w:bottom w:val="single" w:color="000000" w:sz="4" w:space="0"/>
              <w:right w:val="single" w:color="000000" w:sz="4" w:space="0"/>
            </w:tcBorders>
            <w:vAlign w:val="center"/>
          </w:tcPr>
          <w:p w14:paraId="25A925D0">
            <w:pPr>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rPr>
            </w:pPr>
            <w:r>
              <w:rPr>
                <w:rFonts w:ascii="Times New Roman" w:hAnsi="Times New Roman" w:eastAsia="Times New Roman" w:cs="Times New Roman"/>
              </w:rPr>
              <w:t>Жоғары нәтиже көрсеткен оқушылар үшін марапаттау жүйесін енгізу</w:t>
            </w:r>
          </w:p>
          <w:p w14:paraId="03E91D16">
            <w:pPr>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819024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мамыр </w:t>
            </w:r>
          </w:p>
        </w:tc>
      </w:tr>
      <w:tr w14:paraId="3F50D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1560" w:type="dxa"/>
            <w:tcBorders>
              <w:top w:val="single" w:color="000000" w:sz="4" w:space="0"/>
              <w:left w:val="single" w:color="000000" w:sz="4" w:space="0"/>
              <w:bottom w:val="single" w:color="000000" w:sz="4" w:space="0"/>
              <w:right w:val="single" w:color="000000" w:sz="4" w:space="0"/>
            </w:tcBorders>
            <w:vAlign w:val="center"/>
          </w:tcPr>
          <w:p w14:paraId="354DAF9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Авторлық бағдарламаларды, әдістемелік құралдарды жазу, ғылыми зерттеулерді жүргізудің тиімділігі</w:t>
            </w:r>
          </w:p>
        </w:tc>
        <w:tc>
          <w:tcPr>
            <w:tcW w:w="2268" w:type="dxa"/>
            <w:tcBorders>
              <w:top w:val="single" w:color="000000" w:sz="4" w:space="0"/>
              <w:left w:val="single" w:color="000000" w:sz="4" w:space="0"/>
              <w:bottom w:val="single" w:color="000000" w:sz="4" w:space="0"/>
              <w:right w:val="single" w:color="000000" w:sz="4" w:space="0"/>
            </w:tcBorders>
            <w:vAlign w:val="center"/>
          </w:tcPr>
          <w:p w14:paraId="03E209B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Зерттеу бойынша жоспардың сапалы және уақытында орындалуын анықтау </w:t>
            </w:r>
          </w:p>
        </w:tc>
        <w:tc>
          <w:tcPr>
            <w:tcW w:w="1276" w:type="dxa"/>
            <w:tcBorders>
              <w:top w:val="single" w:color="000000" w:sz="4" w:space="0"/>
              <w:left w:val="single" w:color="000000" w:sz="4" w:space="0"/>
              <w:bottom w:val="single" w:color="000000" w:sz="4" w:space="0"/>
              <w:right w:val="single" w:color="000000" w:sz="4" w:space="0"/>
            </w:tcBorders>
            <w:vAlign w:val="center"/>
          </w:tcPr>
          <w:p w14:paraId="2CD6DEA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Зерттеу жүргізу бойынша жоспарды іске асыру </w:t>
            </w:r>
          </w:p>
        </w:tc>
        <w:tc>
          <w:tcPr>
            <w:tcW w:w="850" w:type="dxa"/>
            <w:tcBorders>
              <w:top w:val="single" w:color="000000" w:sz="4" w:space="0"/>
              <w:left w:val="single" w:color="000000" w:sz="4" w:space="0"/>
              <w:bottom w:val="single" w:color="000000" w:sz="4" w:space="0"/>
              <w:right w:val="single" w:color="000000" w:sz="4" w:space="0"/>
            </w:tcBorders>
            <w:vAlign w:val="center"/>
          </w:tcPr>
          <w:p w14:paraId="20D405B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Тақырыптық</w:t>
            </w:r>
          </w:p>
        </w:tc>
        <w:tc>
          <w:tcPr>
            <w:tcW w:w="1701" w:type="dxa"/>
            <w:tcBorders>
              <w:top w:val="single" w:color="000000" w:sz="4" w:space="0"/>
              <w:left w:val="single" w:color="000000" w:sz="4" w:space="0"/>
              <w:bottom w:val="single" w:color="000000" w:sz="4" w:space="0"/>
              <w:right w:val="single" w:color="000000" w:sz="4" w:space="0"/>
            </w:tcBorders>
            <w:vAlign w:val="center"/>
          </w:tcPr>
          <w:p w14:paraId="64EA454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Мұғалімдердіңрефлексивті талдауы</w:t>
            </w:r>
          </w:p>
        </w:tc>
        <w:tc>
          <w:tcPr>
            <w:tcW w:w="1420" w:type="dxa"/>
            <w:tcBorders>
              <w:top w:val="single" w:color="000000" w:sz="4" w:space="0"/>
              <w:left w:val="single" w:color="000000" w:sz="4" w:space="0"/>
              <w:bottom w:val="single" w:color="000000" w:sz="4" w:space="0"/>
              <w:right w:val="single" w:color="000000" w:sz="4" w:space="0"/>
            </w:tcBorders>
            <w:vAlign w:val="center"/>
          </w:tcPr>
          <w:p w14:paraId="683B5F7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p w14:paraId="1EF5BE6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hint="default" w:ascii="Times New Roman" w:hAnsi="Times New Roman" w:eastAsia="Times New Roman" w:cs="Times New Roman"/>
                <w:color w:val="000000"/>
                <w:lang w:val="kk-KZ"/>
              </w:rPr>
            </w:pPr>
            <w:r>
              <w:rPr>
                <w:rFonts w:ascii="Times New Roman" w:hAnsi="Times New Roman" w:eastAsia="Times New Roman" w:cs="Times New Roman"/>
                <w:color w:val="000000"/>
                <w:lang w:val="kk-KZ"/>
              </w:rPr>
              <w:t>сәуір</w:t>
            </w:r>
          </w:p>
        </w:tc>
        <w:tc>
          <w:tcPr>
            <w:tcW w:w="1559" w:type="dxa"/>
            <w:tcBorders>
              <w:top w:val="single" w:color="000000" w:sz="4" w:space="0"/>
              <w:left w:val="single" w:color="000000" w:sz="4" w:space="0"/>
              <w:bottom w:val="single" w:color="000000" w:sz="4" w:space="0"/>
              <w:right w:val="single" w:color="000000" w:sz="4" w:space="0"/>
            </w:tcBorders>
          </w:tcPr>
          <w:p w14:paraId="2AB66041">
            <w:pPr>
              <w:spacing w:after="0" w:line="240" w:lineRule="auto"/>
              <w:ind w:left="20"/>
              <w:jc w:val="both"/>
              <w:rPr>
                <w:rFonts w:ascii="Times New Roman" w:hAnsi="Times New Roman" w:eastAsia="Times New Roman" w:cs="Times New Roman"/>
              </w:rPr>
            </w:pPr>
            <w:r>
              <w:rPr>
                <w:rFonts w:ascii="Times New Roman" w:hAnsi="Times New Roman" w:eastAsia="Times New Roman" w:cs="Times New Roman"/>
              </w:rPr>
              <w:t>ӘБ жетекшісі Омарова Г.Т.</w:t>
            </w:r>
          </w:p>
        </w:tc>
        <w:tc>
          <w:tcPr>
            <w:tcW w:w="1559" w:type="dxa"/>
            <w:tcBorders>
              <w:top w:val="single" w:color="000000" w:sz="4" w:space="0"/>
              <w:left w:val="single" w:color="000000" w:sz="4" w:space="0"/>
              <w:bottom w:val="single" w:color="000000" w:sz="4" w:space="0"/>
              <w:right w:val="single" w:color="000000" w:sz="4" w:space="0"/>
            </w:tcBorders>
            <w:vAlign w:val="center"/>
          </w:tcPr>
          <w:p w14:paraId="180C9F0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ӘК</w:t>
            </w:r>
          </w:p>
        </w:tc>
        <w:tc>
          <w:tcPr>
            <w:tcW w:w="1985" w:type="dxa"/>
            <w:tcBorders>
              <w:top w:val="single" w:color="000000" w:sz="4" w:space="0"/>
              <w:left w:val="single" w:color="000000" w:sz="4" w:space="0"/>
              <w:bottom w:val="single" w:color="000000" w:sz="4" w:space="0"/>
              <w:right w:val="single" w:color="000000" w:sz="4" w:space="0"/>
            </w:tcBorders>
            <w:vAlign w:val="center"/>
          </w:tcPr>
          <w:p w14:paraId="1794DAD0">
            <w:pPr>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rPr>
            </w:pPr>
            <w:r>
              <w:rPr>
                <w:rFonts w:ascii="Times New Roman" w:hAnsi="Times New Roman" w:eastAsia="Times New Roman" w:cs="Times New Roman"/>
              </w:rPr>
              <w:t>Мұғалімдердің рефлексивті есебі</w:t>
            </w:r>
          </w:p>
          <w:p w14:paraId="29FEE641">
            <w:pPr>
              <w:pBdr>
                <w:top w:val="none" w:color="auto" w:sz="0" w:space="0"/>
                <w:left w:val="none" w:color="auto" w:sz="0" w:space="0"/>
                <w:bottom w:val="none" w:color="auto" w:sz="0" w:space="0"/>
                <w:right w:val="none" w:color="auto" w:sz="0" w:space="0"/>
                <w:between w:val="none" w:color="auto" w:sz="0" w:space="0"/>
              </w:pBdr>
              <w:shd w:val="clear" w:color="auto" w:fill="FFFFFF"/>
              <w:jc w:val="both"/>
              <w:rPr>
                <w:rFonts w:ascii="Times New Roman" w:hAnsi="Times New Roman" w:eastAsia="Times New Roman" w:cs="Times New Roman"/>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E574AE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tc>
      </w:tr>
    </w:tbl>
    <w:p w14:paraId="777437B5">
      <w:pPr>
        <w:spacing w:after="0" w:line="240" w:lineRule="auto"/>
        <w:jc w:val="both"/>
        <w:rPr>
          <w:rFonts w:ascii="Times New Roman" w:hAnsi="Times New Roman" w:eastAsia="Times New Roman" w:cs="Times New Roman"/>
          <w:b/>
          <w:sz w:val="28"/>
          <w:szCs w:val="28"/>
        </w:rPr>
      </w:pPr>
    </w:p>
    <w:p w14:paraId="5D1844A2">
      <w:pPr>
        <w:spacing w:after="0" w:line="240" w:lineRule="auto"/>
        <w:rPr>
          <w:rFonts w:ascii="Times New Roman" w:hAnsi="Times New Roman" w:eastAsia="Times New Roman" w:cs="Times New Roman"/>
          <w:b/>
          <w:sz w:val="28"/>
          <w:szCs w:val="28"/>
        </w:rPr>
      </w:pPr>
    </w:p>
    <w:p w14:paraId="58BCF1DF">
      <w:pPr>
        <w:spacing w:after="0" w:line="240" w:lineRule="auto"/>
        <w:rPr>
          <w:rFonts w:ascii="Times New Roman" w:hAnsi="Times New Roman" w:eastAsia="Times New Roman" w:cs="Times New Roman"/>
          <w:b/>
          <w:sz w:val="28"/>
          <w:szCs w:val="28"/>
        </w:rPr>
      </w:pPr>
    </w:p>
    <w:p w14:paraId="2F394D3E">
      <w:pPr>
        <w:spacing w:after="0" w:line="240" w:lineRule="auto"/>
        <w:rPr>
          <w:rFonts w:ascii="Times New Roman" w:hAnsi="Times New Roman" w:eastAsia="Times New Roman" w:cs="Times New Roman"/>
          <w:b/>
          <w:sz w:val="28"/>
          <w:szCs w:val="28"/>
        </w:rPr>
      </w:pPr>
    </w:p>
    <w:p w14:paraId="497F9F4A">
      <w:pPr>
        <w:spacing w:after="0" w:line="240" w:lineRule="auto"/>
        <w:rPr>
          <w:rFonts w:ascii="Times New Roman" w:hAnsi="Times New Roman" w:eastAsia="Times New Roman" w:cs="Times New Roman"/>
          <w:b/>
          <w:sz w:val="28"/>
          <w:szCs w:val="28"/>
        </w:rPr>
      </w:pPr>
    </w:p>
    <w:p w14:paraId="23A56471">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 МҰҒАЛІМНІҢ ШЕБЕРЛІК ЖӘНЕ ӘДІСТЕМЕЛІК ДАЙЫНДЫҚ ЖАҒДАЙЫНЫҢ ДЕҢГЕЙІН БАҚЫЛАУ</w:t>
      </w:r>
    </w:p>
    <w:p w14:paraId="33F40B53">
      <w:pPr>
        <w:spacing w:after="0" w:line="240" w:lineRule="auto"/>
        <w:jc w:val="center"/>
        <w:rPr>
          <w:rFonts w:ascii="Times New Roman" w:hAnsi="Times New Roman" w:eastAsia="Times New Roman" w:cs="Times New Roman"/>
          <w:b/>
          <w:sz w:val="28"/>
          <w:szCs w:val="28"/>
        </w:rPr>
      </w:pPr>
    </w:p>
    <w:tbl>
      <w:tblPr>
        <w:tblStyle w:val="9"/>
        <w:tblW w:w="15595" w:type="dxa"/>
        <w:tblInd w:w="-1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2"/>
        <w:gridCol w:w="2268"/>
        <w:gridCol w:w="1276"/>
        <w:gridCol w:w="850"/>
        <w:gridCol w:w="1701"/>
        <w:gridCol w:w="1418"/>
        <w:gridCol w:w="1557"/>
        <w:gridCol w:w="1559"/>
        <w:gridCol w:w="1987"/>
        <w:gridCol w:w="1417"/>
      </w:tblGrid>
      <w:tr w14:paraId="637CC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247142B4">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b/>
                <w:sz w:val="24"/>
              </w:rPr>
              <w:t>Бақылау тақырыбы</w:t>
            </w:r>
          </w:p>
        </w:tc>
        <w:tc>
          <w:tcPr>
            <w:tcW w:w="2268" w:type="dxa"/>
            <w:shd w:val="clear" w:color="auto" w:fill="auto"/>
            <w:vAlign w:val="center"/>
          </w:tcPr>
          <w:p w14:paraId="68EC1FF6">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b/>
                <w:sz w:val="24"/>
              </w:rPr>
              <w:t>Бақылау мақсаты</w:t>
            </w:r>
          </w:p>
        </w:tc>
        <w:tc>
          <w:tcPr>
            <w:tcW w:w="1276" w:type="dxa"/>
            <w:shd w:val="clear" w:color="auto" w:fill="auto"/>
            <w:vAlign w:val="center"/>
          </w:tcPr>
          <w:p w14:paraId="23198543">
            <w:pPr>
              <w:spacing w:after="0" w:line="240" w:lineRule="auto"/>
              <w:jc w:val="both"/>
              <w:rPr>
                <w:rFonts w:ascii="Times New Roman" w:hAnsi="Times New Roman" w:eastAsia="Times New Roman" w:cs="Times New Roman"/>
                <w:b/>
                <w:sz w:val="24"/>
              </w:rPr>
            </w:pPr>
            <w:r>
              <w:rPr>
                <w:rFonts w:ascii="Times New Roman" w:hAnsi="Times New Roman" w:eastAsia="Times New Roman" w:cs="Times New Roman"/>
                <w:b/>
                <w:sz w:val="24"/>
              </w:rPr>
              <w:t>Бақылау объектісі</w:t>
            </w:r>
          </w:p>
          <w:p w14:paraId="75E12606">
            <w:pPr>
              <w:spacing w:after="20"/>
              <w:ind w:left="20"/>
              <w:jc w:val="both"/>
              <w:rPr>
                <w:rFonts w:ascii="Times New Roman" w:hAnsi="Times New Roman" w:eastAsia="Times New Roman" w:cs="Times New Roman"/>
                <w:b/>
                <w:sz w:val="24"/>
              </w:rPr>
            </w:pPr>
          </w:p>
        </w:tc>
        <w:tc>
          <w:tcPr>
            <w:tcW w:w="850" w:type="dxa"/>
            <w:shd w:val="clear" w:color="auto" w:fill="auto"/>
            <w:vAlign w:val="center"/>
          </w:tcPr>
          <w:p w14:paraId="3981B9AA">
            <w:pPr>
              <w:spacing w:after="20"/>
              <w:ind w:left="20"/>
              <w:jc w:val="both"/>
              <w:rPr>
                <w:rFonts w:ascii="Times New Roman" w:hAnsi="Times New Roman" w:eastAsia="Times New Roman" w:cs="Times New Roman"/>
                <w:b/>
                <w:sz w:val="24"/>
              </w:rPr>
            </w:pPr>
          </w:p>
          <w:p w14:paraId="7DA0834F">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b/>
                <w:sz w:val="24"/>
              </w:rPr>
              <w:t>Бақылау түрі</w:t>
            </w:r>
          </w:p>
        </w:tc>
        <w:tc>
          <w:tcPr>
            <w:tcW w:w="1701" w:type="dxa"/>
            <w:shd w:val="clear" w:color="auto" w:fill="auto"/>
            <w:vAlign w:val="center"/>
          </w:tcPr>
          <w:p w14:paraId="5238BD80">
            <w:pPr>
              <w:spacing w:after="0" w:line="240" w:lineRule="auto"/>
              <w:jc w:val="both"/>
              <w:rPr>
                <w:rFonts w:ascii="Times New Roman" w:hAnsi="Times New Roman" w:eastAsia="Times New Roman" w:cs="Times New Roman"/>
                <w:b/>
                <w:sz w:val="24"/>
              </w:rPr>
            </w:pPr>
            <w:r>
              <w:rPr>
                <w:rFonts w:ascii="Times New Roman" w:hAnsi="Times New Roman" w:eastAsia="Times New Roman" w:cs="Times New Roman"/>
                <w:b/>
                <w:sz w:val="24"/>
              </w:rPr>
              <w:t>Бақылау әдістері</w:t>
            </w:r>
          </w:p>
          <w:p w14:paraId="3421A88D">
            <w:pPr>
              <w:spacing w:after="20"/>
              <w:ind w:left="20"/>
              <w:jc w:val="both"/>
              <w:rPr>
                <w:rFonts w:ascii="Times New Roman" w:hAnsi="Times New Roman" w:eastAsia="Times New Roman" w:cs="Times New Roman"/>
                <w:b/>
                <w:sz w:val="24"/>
              </w:rPr>
            </w:pPr>
          </w:p>
        </w:tc>
        <w:tc>
          <w:tcPr>
            <w:tcW w:w="1418" w:type="dxa"/>
            <w:shd w:val="clear" w:color="auto" w:fill="auto"/>
            <w:vAlign w:val="center"/>
          </w:tcPr>
          <w:p w14:paraId="1ADEEA8B">
            <w:pPr>
              <w:spacing w:after="0" w:line="240" w:lineRule="auto"/>
              <w:jc w:val="both"/>
              <w:rPr>
                <w:rFonts w:ascii="Times New Roman" w:hAnsi="Times New Roman" w:eastAsia="Times New Roman" w:cs="Times New Roman"/>
                <w:b/>
                <w:sz w:val="24"/>
              </w:rPr>
            </w:pPr>
            <w:r>
              <w:rPr>
                <w:rFonts w:ascii="Times New Roman" w:hAnsi="Times New Roman" w:eastAsia="Times New Roman" w:cs="Times New Roman"/>
                <w:b/>
                <w:sz w:val="24"/>
              </w:rPr>
              <w:t>Орындау мерзімдері</w:t>
            </w:r>
          </w:p>
          <w:p w14:paraId="70077846">
            <w:pPr>
              <w:spacing w:after="20"/>
              <w:ind w:left="-108"/>
              <w:jc w:val="both"/>
              <w:rPr>
                <w:rFonts w:ascii="Times New Roman" w:hAnsi="Times New Roman" w:eastAsia="Times New Roman" w:cs="Times New Roman"/>
                <w:b/>
                <w:sz w:val="24"/>
              </w:rPr>
            </w:pPr>
          </w:p>
        </w:tc>
        <w:tc>
          <w:tcPr>
            <w:tcW w:w="1557" w:type="dxa"/>
            <w:shd w:val="clear" w:color="auto" w:fill="auto"/>
            <w:vAlign w:val="center"/>
          </w:tcPr>
          <w:p w14:paraId="3CF97C76">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b/>
                <w:sz w:val="24"/>
              </w:rPr>
              <w:t>Жауаптылар</w:t>
            </w:r>
          </w:p>
        </w:tc>
        <w:tc>
          <w:tcPr>
            <w:tcW w:w="1559" w:type="dxa"/>
            <w:shd w:val="clear" w:color="auto" w:fill="auto"/>
            <w:vAlign w:val="center"/>
          </w:tcPr>
          <w:p w14:paraId="4D3BEFDD">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b/>
                <w:sz w:val="24"/>
              </w:rPr>
              <w:t>Қарау орны</w:t>
            </w:r>
          </w:p>
        </w:tc>
        <w:tc>
          <w:tcPr>
            <w:tcW w:w="1987" w:type="dxa"/>
            <w:shd w:val="clear" w:color="auto" w:fill="auto"/>
            <w:vAlign w:val="center"/>
          </w:tcPr>
          <w:p w14:paraId="313243EE">
            <w:pPr>
              <w:spacing w:after="0" w:line="240" w:lineRule="auto"/>
              <w:jc w:val="both"/>
              <w:rPr>
                <w:rFonts w:ascii="Times New Roman" w:hAnsi="Times New Roman" w:eastAsia="Times New Roman" w:cs="Times New Roman"/>
                <w:b/>
                <w:sz w:val="24"/>
              </w:rPr>
            </w:pPr>
            <w:r>
              <w:rPr>
                <w:rFonts w:ascii="Times New Roman" w:hAnsi="Times New Roman" w:eastAsia="Times New Roman" w:cs="Times New Roman"/>
                <w:b/>
                <w:sz w:val="24"/>
              </w:rPr>
              <w:t>Басқару шылық шешім</w:t>
            </w:r>
          </w:p>
          <w:p w14:paraId="179E3D4F">
            <w:pPr>
              <w:spacing w:after="20"/>
              <w:ind w:left="20"/>
              <w:jc w:val="both"/>
              <w:rPr>
                <w:rFonts w:ascii="Times New Roman" w:hAnsi="Times New Roman" w:eastAsia="Times New Roman" w:cs="Times New Roman"/>
                <w:b/>
                <w:sz w:val="24"/>
              </w:rPr>
            </w:pPr>
          </w:p>
        </w:tc>
        <w:tc>
          <w:tcPr>
            <w:tcW w:w="1417" w:type="dxa"/>
            <w:shd w:val="clear" w:color="auto" w:fill="auto"/>
            <w:vAlign w:val="center"/>
          </w:tcPr>
          <w:p w14:paraId="4C8C2A01">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b/>
                <w:sz w:val="24"/>
              </w:rPr>
              <w:t>Екінші бақылау</w:t>
            </w:r>
          </w:p>
        </w:tc>
      </w:tr>
      <w:tr w14:paraId="2B66A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2B650FC5">
            <w:pPr>
              <w:spacing w:after="20"/>
              <w:ind w:left="20"/>
              <w:jc w:val="both"/>
              <w:rPr>
                <w:rFonts w:ascii="Times New Roman" w:hAnsi="Times New Roman" w:eastAsia="Times New Roman" w:cs="Times New Roman"/>
                <w:b/>
                <w:sz w:val="24"/>
              </w:rPr>
            </w:pPr>
            <w:r>
              <w:rPr>
                <w:rFonts w:ascii="Times New Roman" w:hAnsi="Times New Roman" w:cs="Times New Roman"/>
              </w:rPr>
              <w:t>Сабақ мазмұнының оқу мақсаттарына сәйкестігі мен сабақ барысында құндылықтардың кіріктірілу деңгейін бақылау.</w:t>
            </w:r>
          </w:p>
        </w:tc>
        <w:tc>
          <w:tcPr>
            <w:tcW w:w="2268" w:type="dxa"/>
            <w:shd w:val="clear" w:color="auto" w:fill="auto"/>
            <w:vAlign w:val="center"/>
          </w:tcPr>
          <w:p w14:paraId="31BECBDF">
            <w:pPr>
              <w:spacing w:after="20"/>
              <w:ind w:left="20"/>
              <w:jc w:val="both"/>
              <w:rPr>
                <w:rFonts w:ascii="Times New Roman" w:hAnsi="Times New Roman" w:eastAsia="Times New Roman" w:cs="Times New Roman"/>
                <w:b/>
                <w:sz w:val="24"/>
              </w:rPr>
            </w:pPr>
            <w:r>
              <w:rPr>
                <w:rFonts w:ascii="Times New Roman" w:hAnsi="Times New Roman" w:eastAsia="Times New Roman" w:cs="Times New Roman"/>
              </w:rPr>
              <w:t>Оқу мақсаттарының сабақ мазмұнына сәйкестігін бағалау. Сабақ мақсаттарына құндылықтарды еңгізу.</w:t>
            </w:r>
          </w:p>
        </w:tc>
        <w:tc>
          <w:tcPr>
            <w:tcW w:w="1276" w:type="dxa"/>
            <w:shd w:val="clear" w:color="auto" w:fill="auto"/>
            <w:vAlign w:val="center"/>
          </w:tcPr>
          <w:p w14:paraId="6E07E9FB">
            <w:pPr>
              <w:spacing w:after="0" w:line="240" w:lineRule="auto"/>
              <w:jc w:val="both"/>
              <w:rPr>
                <w:rFonts w:ascii="Times New Roman" w:hAnsi="Times New Roman" w:eastAsia="Times New Roman" w:cs="Times New Roman"/>
                <w:sz w:val="24"/>
              </w:rPr>
            </w:pPr>
            <w:r>
              <w:rPr>
                <w:rFonts w:ascii="Times New Roman" w:hAnsi="Times New Roman" w:cs="Times New Roman"/>
              </w:rPr>
              <w:t>Мұғалімнің сабақ жоспарлау және өткізу үдерісі</w:t>
            </w:r>
          </w:p>
        </w:tc>
        <w:tc>
          <w:tcPr>
            <w:tcW w:w="850" w:type="dxa"/>
            <w:shd w:val="clear" w:color="auto" w:fill="auto"/>
          </w:tcPr>
          <w:p w14:paraId="174DC2D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Тақырыптық</w:t>
            </w:r>
          </w:p>
        </w:tc>
        <w:tc>
          <w:tcPr>
            <w:tcW w:w="1701" w:type="dxa"/>
            <w:shd w:val="clear" w:color="auto" w:fill="auto"/>
          </w:tcPr>
          <w:p w14:paraId="6A06E79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Бақылау: сабаққа қатысу</w:t>
            </w:r>
          </w:p>
        </w:tc>
        <w:tc>
          <w:tcPr>
            <w:tcW w:w="1418" w:type="dxa"/>
            <w:shd w:val="clear" w:color="auto" w:fill="auto"/>
          </w:tcPr>
          <w:p w14:paraId="14C0BDDF">
            <w:pPr>
              <w:rPr>
                <w:rFonts w:ascii="Times New Roman" w:hAnsi="Times New Roman" w:eastAsia="Times New Roman" w:cs="Times New Roman"/>
              </w:rPr>
            </w:pPr>
            <w:r>
              <w:rPr>
                <w:rFonts w:ascii="Times New Roman" w:hAnsi="Times New Roman" w:eastAsia="Times New Roman" w:cs="Times New Roman"/>
              </w:rPr>
              <w:t xml:space="preserve">Қыркүйек </w:t>
            </w:r>
          </w:p>
        </w:tc>
        <w:tc>
          <w:tcPr>
            <w:tcW w:w="1557" w:type="dxa"/>
            <w:shd w:val="clear" w:color="auto" w:fill="auto"/>
          </w:tcPr>
          <w:p w14:paraId="2200192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lang w:val="kk-KZ"/>
              </w:rPr>
              <w:t>Байтенова</w:t>
            </w:r>
            <w:r>
              <w:rPr>
                <w:rFonts w:hint="default" w:ascii="Times New Roman" w:hAnsi="Times New Roman" w:eastAsia="Times New Roman" w:cs="Times New Roman"/>
                <w:color w:val="000000"/>
                <w:lang w:val="kk-KZ"/>
              </w:rPr>
              <w:t xml:space="preserve"> С.А.</w:t>
            </w:r>
            <w:r>
              <w:rPr>
                <w:rFonts w:ascii="Times New Roman" w:hAnsi="Times New Roman" w:eastAsia="Times New Roman" w:cs="Times New Roman"/>
                <w:color w:val="000000"/>
              </w:rPr>
              <w:t xml:space="preserve"> </w:t>
            </w:r>
          </w:p>
          <w:p w14:paraId="660251B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Омарова Г.Т.</w:t>
            </w:r>
          </w:p>
        </w:tc>
        <w:tc>
          <w:tcPr>
            <w:tcW w:w="1559" w:type="dxa"/>
            <w:shd w:val="clear" w:color="auto" w:fill="auto"/>
          </w:tcPr>
          <w:p w14:paraId="29A1ABC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ӘК</w:t>
            </w:r>
          </w:p>
        </w:tc>
        <w:tc>
          <w:tcPr>
            <w:tcW w:w="1987" w:type="dxa"/>
            <w:shd w:val="clear" w:color="auto" w:fill="auto"/>
          </w:tcPr>
          <w:p w14:paraId="032E71A8">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p w14:paraId="3D80098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p w14:paraId="6F83CEE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p w14:paraId="4DE57C4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Әдістемелік бірлестік отырысында тәжірибе алмасу</w:t>
            </w:r>
          </w:p>
          <w:p w14:paraId="500DD69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p w14:paraId="5664552F">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p>
        </w:tc>
        <w:tc>
          <w:tcPr>
            <w:tcW w:w="1417" w:type="dxa"/>
            <w:shd w:val="clear" w:color="auto" w:fill="auto"/>
          </w:tcPr>
          <w:p w14:paraId="080219B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color w:val="000000"/>
              </w:rPr>
              <w:t xml:space="preserve">Жоспарға сәйкес </w:t>
            </w:r>
          </w:p>
        </w:tc>
      </w:tr>
      <w:tr w14:paraId="53358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4526A724">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2"/>
                <w:szCs w:val="22"/>
              </w:rPr>
              <w:t>Мұғалімнің әдістемелік деңгейін бақылау</w:t>
            </w:r>
          </w:p>
        </w:tc>
        <w:tc>
          <w:tcPr>
            <w:tcW w:w="2268" w:type="dxa"/>
            <w:shd w:val="clear" w:color="auto" w:fill="auto"/>
          </w:tcPr>
          <w:p w14:paraId="5441207A">
            <w:pPr>
              <w:rPr>
                <w:rFonts w:ascii="Times New Roman" w:hAnsi="Times New Roman" w:eastAsia="Times New Roman" w:cs="Times New Roman"/>
              </w:rPr>
            </w:pPr>
            <w:r>
              <w:rPr>
                <w:rFonts w:ascii="Times New Roman" w:hAnsi="Times New Roman" w:eastAsia="Times New Roman" w:cs="Times New Roman"/>
              </w:rPr>
              <w:t>Мұғалімнің әртүрлі формаларды, әдістерді және заманауи технологияларды қолдану деңгейін анықтау (топтық жұмыс, жұптық жұмыс, жеке жұмыс)</w:t>
            </w:r>
          </w:p>
        </w:tc>
        <w:tc>
          <w:tcPr>
            <w:tcW w:w="1276" w:type="dxa"/>
            <w:shd w:val="clear" w:color="auto" w:fill="auto"/>
            <w:vAlign w:val="center"/>
          </w:tcPr>
          <w:p w14:paraId="2C3B6751">
            <w:pPr>
              <w:spacing w:after="0" w:line="240" w:lineRule="auto"/>
              <w:jc w:val="both"/>
              <w:rPr>
                <w:rFonts w:ascii="Times New Roman" w:hAnsi="Times New Roman" w:eastAsia="Times New Roman" w:cs="Times New Roman"/>
                <w:sz w:val="24"/>
              </w:rPr>
            </w:pPr>
            <w:r>
              <w:rPr>
                <w:rFonts w:ascii="Times New Roman" w:hAnsi="Times New Roman" w:eastAsia="Times New Roman" w:cs="Times New Roman"/>
                <w:color w:val="000000"/>
                <w:szCs w:val="24"/>
              </w:rPr>
              <w:t>Мұғалімнің шеберлігі мен әдістемелік дайындығының жай-күйі</w:t>
            </w:r>
          </w:p>
        </w:tc>
        <w:tc>
          <w:tcPr>
            <w:tcW w:w="850" w:type="dxa"/>
            <w:shd w:val="clear" w:color="auto" w:fill="auto"/>
          </w:tcPr>
          <w:p w14:paraId="5CDE202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Тақырыптық</w:t>
            </w:r>
          </w:p>
        </w:tc>
        <w:tc>
          <w:tcPr>
            <w:tcW w:w="1701" w:type="dxa"/>
            <w:shd w:val="clear" w:color="auto" w:fill="auto"/>
          </w:tcPr>
          <w:p w14:paraId="14BDE2A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Бақылау: сабаққа қатысу</w:t>
            </w:r>
          </w:p>
        </w:tc>
        <w:tc>
          <w:tcPr>
            <w:tcW w:w="1418" w:type="dxa"/>
            <w:shd w:val="clear" w:color="auto" w:fill="auto"/>
          </w:tcPr>
          <w:p w14:paraId="55C0B0B7">
            <w:pPr>
              <w:rPr>
                <w:rFonts w:ascii="Times New Roman" w:hAnsi="Times New Roman" w:eastAsia="Times New Roman" w:cs="Times New Roman"/>
              </w:rPr>
            </w:pPr>
            <w:r>
              <w:rPr>
                <w:rFonts w:ascii="Times New Roman" w:hAnsi="Times New Roman" w:eastAsia="Times New Roman" w:cs="Times New Roman"/>
              </w:rPr>
              <w:t>Қараша</w:t>
            </w:r>
          </w:p>
        </w:tc>
        <w:tc>
          <w:tcPr>
            <w:tcW w:w="1557" w:type="dxa"/>
            <w:shd w:val="clear" w:color="auto" w:fill="auto"/>
          </w:tcPr>
          <w:p w14:paraId="3B58E32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lang w:val="kk-KZ"/>
              </w:rPr>
              <w:t>Нусипбаева</w:t>
            </w:r>
            <w:r>
              <w:rPr>
                <w:rFonts w:hint="default" w:ascii="Times New Roman" w:hAnsi="Times New Roman" w:eastAsia="Times New Roman" w:cs="Times New Roman"/>
                <w:color w:val="000000"/>
                <w:lang w:val="kk-KZ"/>
              </w:rPr>
              <w:t xml:space="preserve"> А.А.</w:t>
            </w:r>
            <w:r>
              <w:rPr>
                <w:rFonts w:ascii="Times New Roman" w:hAnsi="Times New Roman" w:eastAsia="Times New Roman" w:cs="Times New Roman"/>
                <w:color w:val="000000"/>
              </w:rPr>
              <w:t>.</w:t>
            </w:r>
          </w:p>
        </w:tc>
        <w:tc>
          <w:tcPr>
            <w:tcW w:w="1559" w:type="dxa"/>
            <w:shd w:val="clear" w:color="auto" w:fill="auto"/>
          </w:tcPr>
          <w:p w14:paraId="41E6F99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ӘК</w:t>
            </w:r>
          </w:p>
        </w:tc>
        <w:tc>
          <w:tcPr>
            <w:tcW w:w="1987" w:type="dxa"/>
            <w:shd w:val="clear" w:color="auto" w:fill="auto"/>
          </w:tcPr>
          <w:p w14:paraId="3AB13F8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Шеберлік сыныбын өткізу</w:t>
            </w:r>
          </w:p>
        </w:tc>
        <w:tc>
          <w:tcPr>
            <w:tcW w:w="1417" w:type="dxa"/>
            <w:shd w:val="clear" w:color="auto" w:fill="auto"/>
          </w:tcPr>
          <w:p w14:paraId="0B1CA47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Жоспарға сәйкес </w:t>
            </w:r>
          </w:p>
        </w:tc>
      </w:tr>
      <w:tr w14:paraId="6DAF9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1A3162CC">
            <w:pPr>
              <w:spacing w:after="20"/>
              <w:ind w:left="20"/>
              <w:rPr>
                <w:rFonts w:ascii="Times New Roman" w:hAnsi="Times New Roman" w:eastAsia="Times New Roman" w:cs="Times New Roman"/>
                <w:b/>
              </w:rPr>
            </w:pPr>
            <w:r>
              <w:rPr>
                <w:rFonts w:ascii="Times New Roman" w:hAnsi="Times New Roman" w:cs="Times New Roman"/>
              </w:rPr>
              <w:t>Оқушылардың білім нәтижелерін арттыруда цифрлық білім беру ресурстарын тиімді пайдалану деңгейін бақылау.</w:t>
            </w:r>
          </w:p>
        </w:tc>
        <w:tc>
          <w:tcPr>
            <w:tcW w:w="2268" w:type="dxa"/>
            <w:shd w:val="clear" w:color="auto" w:fill="auto"/>
          </w:tcPr>
          <w:p w14:paraId="5172DCCF">
            <w:pPr>
              <w:ind w:left="20"/>
              <w:rPr>
                <w:rFonts w:ascii="Times New Roman" w:hAnsi="Times New Roman" w:eastAsia="Times New Roman" w:cs="Times New Roman"/>
                <w:color w:val="000000"/>
              </w:rPr>
            </w:pPr>
            <w:r>
              <w:rPr>
                <w:rFonts w:ascii="Times New Roman" w:hAnsi="Times New Roman" w:eastAsia="Times New Roman" w:cs="Times New Roman"/>
                <w:color w:val="000000"/>
              </w:rPr>
              <w:t>Білім беру нәтижелеріне қол жеткізу үшін цифрлық білім беру ресурстарын пайдалану деңгейін анықтау</w:t>
            </w:r>
          </w:p>
        </w:tc>
        <w:tc>
          <w:tcPr>
            <w:tcW w:w="1276" w:type="dxa"/>
            <w:shd w:val="clear" w:color="auto" w:fill="auto"/>
          </w:tcPr>
          <w:p w14:paraId="63E490BF">
            <w:pPr>
              <w:spacing w:after="0" w:line="240" w:lineRule="auto"/>
              <w:rPr>
                <w:rFonts w:ascii="Times New Roman" w:hAnsi="Times New Roman" w:eastAsia="Times New Roman" w:cs="Times New Roman"/>
              </w:rPr>
            </w:pPr>
            <w:r>
              <w:rPr>
                <w:rFonts w:ascii="Times New Roman" w:hAnsi="Times New Roman" w:cs="Times New Roman"/>
              </w:rPr>
              <w:t>Мұғалімнің сабақ барысында цифрлық білім беру ресурстарын қолдану тиімділігі</w:t>
            </w:r>
          </w:p>
        </w:tc>
        <w:tc>
          <w:tcPr>
            <w:tcW w:w="850" w:type="dxa"/>
            <w:shd w:val="clear" w:color="auto" w:fill="auto"/>
          </w:tcPr>
          <w:p w14:paraId="74E0020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Тақырыптық</w:t>
            </w:r>
          </w:p>
        </w:tc>
        <w:tc>
          <w:tcPr>
            <w:tcW w:w="1701" w:type="dxa"/>
            <w:shd w:val="clear" w:color="auto" w:fill="auto"/>
          </w:tcPr>
          <w:p w14:paraId="08167A5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Бақылау: сабаққа қатысу</w:t>
            </w:r>
          </w:p>
        </w:tc>
        <w:tc>
          <w:tcPr>
            <w:tcW w:w="1418" w:type="dxa"/>
            <w:shd w:val="clear" w:color="auto" w:fill="auto"/>
          </w:tcPr>
          <w:p w14:paraId="2C6E9C77">
            <w:pPr>
              <w:rPr>
                <w:rFonts w:ascii="Times New Roman" w:hAnsi="Times New Roman" w:eastAsia="Times New Roman" w:cs="Times New Roman"/>
              </w:rPr>
            </w:pPr>
            <w:r>
              <w:rPr>
                <w:rFonts w:ascii="Times New Roman" w:hAnsi="Times New Roman" w:eastAsia="Times New Roman" w:cs="Times New Roman"/>
              </w:rPr>
              <w:t>Желтоқсан</w:t>
            </w:r>
          </w:p>
        </w:tc>
        <w:tc>
          <w:tcPr>
            <w:tcW w:w="1557" w:type="dxa"/>
            <w:shd w:val="clear" w:color="auto" w:fill="auto"/>
          </w:tcPr>
          <w:p w14:paraId="0A83A4C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hint="default" w:ascii="Times New Roman" w:hAnsi="Times New Roman" w:eastAsia="Times New Roman" w:cs="Times New Roman"/>
                <w:color w:val="000000"/>
                <w:lang w:val="kk-KZ"/>
              </w:rPr>
            </w:pPr>
            <w:r>
              <w:rPr>
                <w:rFonts w:ascii="Times New Roman" w:hAnsi="Times New Roman" w:eastAsia="Times New Roman" w:cs="Times New Roman"/>
                <w:color w:val="000000"/>
                <w:lang w:val="kk-KZ"/>
              </w:rPr>
              <w:t>Нусипбаева</w:t>
            </w:r>
            <w:r>
              <w:rPr>
                <w:rFonts w:hint="default" w:ascii="Times New Roman" w:hAnsi="Times New Roman" w:eastAsia="Times New Roman" w:cs="Times New Roman"/>
                <w:color w:val="000000"/>
                <w:lang w:val="kk-KZ"/>
              </w:rPr>
              <w:t xml:space="preserve"> А.А.</w:t>
            </w:r>
          </w:p>
          <w:p w14:paraId="375D3C33">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Омарова Г.Т.</w:t>
            </w:r>
          </w:p>
        </w:tc>
        <w:tc>
          <w:tcPr>
            <w:tcW w:w="1559" w:type="dxa"/>
            <w:shd w:val="clear" w:color="auto" w:fill="auto"/>
          </w:tcPr>
          <w:p w14:paraId="16733F6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ӘК</w:t>
            </w:r>
          </w:p>
        </w:tc>
        <w:tc>
          <w:tcPr>
            <w:tcW w:w="1987" w:type="dxa"/>
            <w:shd w:val="clear" w:color="auto" w:fill="auto"/>
          </w:tcPr>
          <w:p w14:paraId="2FC8497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Шеберлік сыныбын өткізу</w:t>
            </w:r>
          </w:p>
        </w:tc>
        <w:tc>
          <w:tcPr>
            <w:tcW w:w="1417" w:type="dxa"/>
            <w:shd w:val="clear" w:color="auto" w:fill="auto"/>
          </w:tcPr>
          <w:p w14:paraId="1D9FCEFE">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color w:val="000000"/>
              </w:rPr>
              <w:t xml:space="preserve">Жоспарға сәйкес </w:t>
            </w:r>
          </w:p>
        </w:tc>
      </w:tr>
      <w:tr w14:paraId="08FF2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2D7CC3DA">
            <w:pPr>
              <w:spacing w:after="20"/>
              <w:ind w:left="20"/>
              <w:rPr>
                <w:rFonts w:ascii="Times New Roman" w:hAnsi="Times New Roman" w:cs="Times New Roman"/>
              </w:rPr>
            </w:pPr>
            <w:r>
              <w:rPr>
                <w:rFonts w:ascii="Times New Roman" w:hAnsi="Times New Roman" w:cs="Times New Roman"/>
              </w:rPr>
              <w:t>Әдебиеттік оқу пәнінің апталығы</w:t>
            </w:r>
          </w:p>
        </w:tc>
        <w:tc>
          <w:tcPr>
            <w:tcW w:w="2268" w:type="dxa"/>
            <w:shd w:val="clear" w:color="auto" w:fill="auto"/>
          </w:tcPr>
          <w:p w14:paraId="276D7445">
            <w:pPr>
              <w:spacing w:after="0" w:line="240" w:lineRule="auto"/>
              <w:rPr>
                <w:rFonts w:ascii="Times New Roman" w:hAnsi="Times New Roman" w:eastAsia="Times New Roman" w:cs="Times New Roman"/>
              </w:rPr>
            </w:pPr>
            <w:r>
              <w:rPr>
                <w:rFonts w:ascii="Times New Roman" w:hAnsi="Times New Roman" w:cs="Times New Roman"/>
              </w:rPr>
              <w:t>Оқушылардың әдеби сауатын, оқу мәдениетін және көркем мәтінді талдау дағдыларын дамыту деңгейін бақылау</w:t>
            </w:r>
          </w:p>
        </w:tc>
        <w:tc>
          <w:tcPr>
            <w:tcW w:w="1276" w:type="dxa"/>
            <w:shd w:val="clear" w:color="auto" w:fill="auto"/>
          </w:tcPr>
          <w:p w14:paraId="666BDA9F">
            <w:pPr>
              <w:spacing w:after="0"/>
              <w:rPr>
                <w:rFonts w:ascii="Times New Roman" w:hAnsi="Times New Roman" w:cs="Times New Roman"/>
              </w:rPr>
            </w:pPr>
            <w:r>
              <w:rPr>
                <w:rFonts w:ascii="Times New Roman" w:hAnsi="Times New Roman" w:cs="Times New Roman"/>
              </w:rPr>
              <w:t>ашық сабақтар</w:t>
            </w:r>
          </w:p>
          <w:p w14:paraId="09ABC465">
            <w:pPr>
              <w:spacing w:after="0"/>
              <w:rPr>
                <w:rFonts w:ascii="Times New Roman" w:hAnsi="Times New Roman" w:cs="Times New Roman"/>
              </w:rPr>
            </w:pPr>
            <w:r>
              <w:rPr>
                <w:rFonts w:ascii="Times New Roman" w:hAnsi="Times New Roman" w:cs="Times New Roman"/>
              </w:rPr>
              <w:t>Елемесова Т.С., Әжибай Ж.Б.</w:t>
            </w:r>
          </w:p>
        </w:tc>
        <w:tc>
          <w:tcPr>
            <w:tcW w:w="850" w:type="dxa"/>
            <w:shd w:val="clear" w:color="auto" w:fill="auto"/>
          </w:tcPr>
          <w:p w14:paraId="6F21F4D7">
            <w:pPr>
              <w:rPr>
                <w:rFonts w:ascii="Times New Roman" w:hAnsi="Times New Roman" w:cs="Times New Roman"/>
              </w:rPr>
            </w:pPr>
            <w:r>
              <w:rPr>
                <w:rFonts w:ascii="Times New Roman" w:hAnsi="Times New Roman" w:cs="Times New Roman"/>
              </w:rPr>
              <w:t xml:space="preserve">Тақырыптық </w:t>
            </w:r>
          </w:p>
        </w:tc>
        <w:tc>
          <w:tcPr>
            <w:tcW w:w="1701" w:type="dxa"/>
            <w:shd w:val="clear" w:color="auto" w:fill="auto"/>
          </w:tcPr>
          <w:p w14:paraId="11E7A5E0">
            <w:pPr>
              <w:rPr>
                <w:rFonts w:ascii="Times New Roman" w:hAnsi="Times New Roman" w:cs="Times New Roman"/>
              </w:rPr>
            </w:pPr>
            <w:r>
              <w:rPr>
                <w:rFonts w:ascii="Times New Roman" w:hAnsi="Times New Roman" w:cs="Times New Roman"/>
              </w:rPr>
              <w:t>сабақтарға қатысу, іс-шараларды бақылау, фото/бейнефиксация, әңгімелесу</w:t>
            </w:r>
          </w:p>
        </w:tc>
        <w:tc>
          <w:tcPr>
            <w:tcW w:w="1418" w:type="dxa"/>
            <w:shd w:val="clear" w:color="auto" w:fill="auto"/>
          </w:tcPr>
          <w:p w14:paraId="1B3F063D">
            <w:pPr>
              <w:rPr>
                <w:rFonts w:ascii="Times New Roman" w:hAnsi="Times New Roman" w:cs="Times New Roman"/>
              </w:rPr>
            </w:pPr>
            <w:r>
              <w:rPr>
                <w:rFonts w:ascii="Times New Roman" w:hAnsi="Times New Roman" w:cs="Times New Roman"/>
              </w:rPr>
              <w:t>Апталық барысында</w:t>
            </w:r>
          </w:p>
          <w:p w14:paraId="5D202D72">
            <w:pPr>
              <w:rPr>
                <w:rFonts w:ascii="Times New Roman" w:hAnsi="Times New Roman" w:cs="Times New Roman"/>
              </w:rPr>
            </w:pPr>
            <w:r>
              <w:rPr>
                <w:rFonts w:ascii="Times New Roman" w:hAnsi="Times New Roman" w:cs="Times New Roman"/>
              </w:rPr>
              <w:t>сәуір</w:t>
            </w:r>
          </w:p>
        </w:tc>
        <w:tc>
          <w:tcPr>
            <w:tcW w:w="1557" w:type="dxa"/>
            <w:shd w:val="clear" w:color="auto" w:fill="auto"/>
          </w:tcPr>
          <w:p w14:paraId="64967F43">
            <w:pPr>
              <w:rPr>
                <w:rFonts w:ascii="Times New Roman" w:hAnsi="Times New Roman" w:cs="Times New Roman"/>
              </w:rPr>
            </w:pPr>
            <w:r>
              <w:rPr>
                <w:rFonts w:ascii="Times New Roman" w:hAnsi="Times New Roman" w:cs="Times New Roman"/>
              </w:rPr>
              <w:t>ӘБ жетекшісі Омарова Г.Т., бастауыш сынып мұғалімдері</w:t>
            </w:r>
          </w:p>
        </w:tc>
        <w:tc>
          <w:tcPr>
            <w:tcW w:w="1559" w:type="dxa"/>
            <w:shd w:val="clear" w:color="auto" w:fill="auto"/>
          </w:tcPr>
          <w:p w14:paraId="2C58ABC4">
            <w:pPr>
              <w:rPr>
                <w:rFonts w:ascii="Times New Roman" w:hAnsi="Times New Roman" w:cs="Times New Roman"/>
              </w:rPr>
            </w:pPr>
            <w:r>
              <w:rPr>
                <w:rFonts w:ascii="Times New Roman" w:hAnsi="Times New Roman" w:cs="Times New Roman"/>
              </w:rPr>
              <w:t>ӘК</w:t>
            </w:r>
          </w:p>
        </w:tc>
        <w:tc>
          <w:tcPr>
            <w:tcW w:w="1987" w:type="dxa"/>
            <w:shd w:val="clear" w:color="auto" w:fill="auto"/>
          </w:tcPr>
          <w:p w14:paraId="0EEE6094">
            <w:pPr>
              <w:rPr>
                <w:rFonts w:ascii="Times New Roman" w:hAnsi="Times New Roman" w:cs="Times New Roman"/>
              </w:rPr>
            </w:pPr>
            <w:r>
              <w:rPr>
                <w:rFonts w:ascii="Times New Roman" w:hAnsi="Times New Roman" w:cs="Times New Roman"/>
              </w:rPr>
              <w:t xml:space="preserve">Іс-шара сапасын арттыруға ұсыныстар беру </w:t>
            </w:r>
          </w:p>
        </w:tc>
        <w:tc>
          <w:tcPr>
            <w:tcW w:w="1417" w:type="dxa"/>
            <w:shd w:val="clear" w:color="auto" w:fill="auto"/>
          </w:tcPr>
          <w:p w14:paraId="0CA5CB13">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rPr>
            </w:pPr>
          </w:p>
        </w:tc>
      </w:tr>
      <w:tr w14:paraId="3F2D4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6A47D3DB">
            <w:pPr>
              <w:spacing w:after="20"/>
              <w:ind w:left="20"/>
              <w:rPr>
                <w:rFonts w:ascii="Times New Roman" w:hAnsi="Times New Roman" w:cs="Times New Roman"/>
              </w:rPr>
            </w:pPr>
            <w:r>
              <w:rPr>
                <w:rFonts w:ascii="Times New Roman" w:hAnsi="Times New Roman" w:cs="Times New Roman"/>
              </w:rPr>
              <w:t xml:space="preserve">«Қызықты математика» математика пәні үйірмесінің апталығы </w:t>
            </w:r>
          </w:p>
        </w:tc>
        <w:tc>
          <w:tcPr>
            <w:tcW w:w="2268" w:type="dxa"/>
            <w:shd w:val="clear" w:color="auto" w:fill="auto"/>
          </w:tcPr>
          <w:p w14:paraId="6D0DCFFF">
            <w:pPr>
              <w:spacing w:after="0" w:line="240" w:lineRule="auto"/>
              <w:rPr>
                <w:rFonts w:ascii="Times New Roman" w:hAnsi="Times New Roman" w:eastAsia="Times New Roman" w:cs="Times New Roman"/>
              </w:rPr>
            </w:pPr>
            <w:r>
              <w:rPr>
                <w:rFonts w:ascii="Times New Roman" w:hAnsi="Times New Roman" w:cs="Times New Roman"/>
              </w:rPr>
              <w:t>Үйірме жұмысының тиімділігін, оқушылардың логикалық ойлауын дамытудағы нәтижелерін анықтау</w:t>
            </w:r>
          </w:p>
        </w:tc>
        <w:tc>
          <w:tcPr>
            <w:tcW w:w="1276" w:type="dxa"/>
            <w:shd w:val="clear" w:color="auto" w:fill="auto"/>
          </w:tcPr>
          <w:p w14:paraId="5AAFC65E">
            <w:pPr>
              <w:spacing w:after="0"/>
              <w:rPr>
                <w:rFonts w:ascii="Times New Roman" w:hAnsi="Times New Roman" w:cs="Times New Roman"/>
              </w:rPr>
            </w:pPr>
            <w:r>
              <w:rPr>
                <w:rFonts w:ascii="Times New Roman" w:hAnsi="Times New Roman" w:cs="Times New Roman"/>
              </w:rPr>
              <w:t>Үйірме сабақтары, логикалық ойындар</w:t>
            </w:r>
          </w:p>
          <w:p w14:paraId="7631313B">
            <w:pPr>
              <w:spacing w:after="0"/>
              <w:rPr>
                <w:rFonts w:ascii="Times New Roman" w:hAnsi="Times New Roman" w:cs="Times New Roman"/>
              </w:rPr>
            </w:pPr>
            <w:r>
              <w:rPr>
                <w:rFonts w:ascii="Times New Roman" w:hAnsi="Times New Roman" w:cs="Times New Roman"/>
              </w:rPr>
              <w:t>Байтенова С.А.</w:t>
            </w:r>
          </w:p>
        </w:tc>
        <w:tc>
          <w:tcPr>
            <w:tcW w:w="850" w:type="dxa"/>
            <w:shd w:val="clear" w:color="auto" w:fill="auto"/>
          </w:tcPr>
          <w:p w14:paraId="3841132A">
            <w:pPr>
              <w:rPr>
                <w:rFonts w:ascii="Times New Roman" w:hAnsi="Times New Roman" w:cs="Times New Roman"/>
              </w:rPr>
            </w:pPr>
            <w:r>
              <w:rPr>
                <w:rFonts w:ascii="Times New Roman" w:hAnsi="Times New Roman" w:cs="Times New Roman"/>
              </w:rPr>
              <w:t>Тақырыптық</w:t>
            </w:r>
          </w:p>
        </w:tc>
        <w:tc>
          <w:tcPr>
            <w:tcW w:w="1701" w:type="dxa"/>
            <w:shd w:val="clear" w:color="auto" w:fill="auto"/>
          </w:tcPr>
          <w:p w14:paraId="1DF50E8E">
            <w:pPr>
              <w:rPr>
                <w:rFonts w:ascii="Times New Roman" w:hAnsi="Times New Roman" w:cs="Times New Roman"/>
              </w:rPr>
            </w:pPr>
            <w:r>
              <w:rPr>
                <w:rFonts w:ascii="Times New Roman" w:hAnsi="Times New Roman" w:cs="Times New Roman"/>
              </w:rPr>
              <w:t>үйірме сабақтарына қатысу, тапсырмаларды талдау, оқушылармен сұхбат</w:t>
            </w:r>
          </w:p>
        </w:tc>
        <w:tc>
          <w:tcPr>
            <w:tcW w:w="1418" w:type="dxa"/>
            <w:shd w:val="clear" w:color="auto" w:fill="auto"/>
          </w:tcPr>
          <w:p w14:paraId="3521E2A1">
            <w:pPr>
              <w:rPr>
                <w:rFonts w:ascii="Times New Roman" w:hAnsi="Times New Roman" w:cs="Times New Roman"/>
              </w:rPr>
            </w:pPr>
            <w:r>
              <w:rPr>
                <w:rFonts w:ascii="Times New Roman" w:hAnsi="Times New Roman" w:cs="Times New Roman"/>
              </w:rPr>
              <w:t xml:space="preserve">Апталық барысында </w:t>
            </w:r>
          </w:p>
          <w:p w14:paraId="306B6D9B">
            <w:pPr>
              <w:rPr>
                <w:rFonts w:ascii="Times New Roman" w:hAnsi="Times New Roman" w:cs="Times New Roman"/>
                <w:lang w:val="kk-KZ"/>
              </w:rPr>
            </w:pPr>
            <w:r>
              <w:rPr>
                <w:rFonts w:ascii="Times New Roman" w:hAnsi="Times New Roman" w:cs="Times New Roman"/>
                <w:lang w:val="kk-KZ"/>
              </w:rPr>
              <w:t>желтоқсан</w:t>
            </w:r>
          </w:p>
          <w:p w14:paraId="48279708">
            <w:pPr>
              <w:rPr>
                <w:rFonts w:hint="default" w:ascii="Times New Roman" w:hAnsi="Times New Roman" w:cs="Times New Roman"/>
                <w:lang w:val="kk-KZ"/>
              </w:rPr>
            </w:pPr>
          </w:p>
        </w:tc>
        <w:tc>
          <w:tcPr>
            <w:tcW w:w="1557" w:type="dxa"/>
            <w:shd w:val="clear" w:color="auto" w:fill="auto"/>
          </w:tcPr>
          <w:p w14:paraId="75BEE1EE">
            <w:pPr>
              <w:rPr>
                <w:rFonts w:ascii="Times New Roman" w:hAnsi="Times New Roman" w:cs="Times New Roman"/>
              </w:rPr>
            </w:pPr>
            <w:r>
              <w:rPr>
                <w:rFonts w:ascii="Times New Roman" w:hAnsi="Times New Roman" w:cs="Times New Roman"/>
              </w:rPr>
              <w:t>ӘБ жетекшісі Омарова Г.Т., бастауыш сынып мұғалімдері</w:t>
            </w:r>
          </w:p>
        </w:tc>
        <w:tc>
          <w:tcPr>
            <w:tcW w:w="1559" w:type="dxa"/>
            <w:shd w:val="clear" w:color="auto" w:fill="auto"/>
          </w:tcPr>
          <w:p w14:paraId="6B7D3E30">
            <w:pPr>
              <w:rPr>
                <w:rFonts w:ascii="Times New Roman" w:hAnsi="Times New Roman" w:cs="Times New Roman"/>
              </w:rPr>
            </w:pPr>
            <w:r>
              <w:rPr>
                <w:rFonts w:ascii="Times New Roman" w:hAnsi="Times New Roman" w:cs="Times New Roman"/>
              </w:rPr>
              <w:t>ӘК</w:t>
            </w:r>
          </w:p>
        </w:tc>
        <w:tc>
          <w:tcPr>
            <w:tcW w:w="1987" w:type="dxa"/>
            <w:shd w:val="clear" w:color="auto" w:fill="auto"/>
          </w:tcPr>
          <w:p w14:paraId="65918D51">
            <w:pPr>
              <w:rPr>
                <w:rFonts w:ascii="Times New Roman" w:hAnsi="Times New Roman" w:cs="Times New Roman"/>
              </w:rPr>
            </w:pPr>
            <w:r>
              <w:rPr>
                <w:rFonts w:ascii="Times New Roman" w:hAnsi="Times New Roman" w:cs="Times New Roman"/>
              </w:rPr>
              <w:t>Үйірме жұмысын жетілдіру, дарынды оқушыларды анықтау</w:t>
            </w:r>
          </w:p>
        </w:tc>
        <w:tc>
          <w:tcPr>
            <w:tcW w:w="1417" w:type="dxa"/>
            <w:shd w:val="clear" w:color="auto" w:fill="auto"/>
          </w:tcPr>
          <w:p w14:paraId="3232A4D9">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rPr>
            </w:pPr>
          </w:p>
        </w:tc>
      </w:tr>
      <w:tr w14:paraId="47D64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6ACBE47F">
            <w:pPr>
              <w:spacing w:after="20"/>
              <w:ind w:left="20"/>
              <w:rPr>
                <w:rFonts w:ascii="Times New Roman" w:hAnsi="Times New Roman" w:cs="Times New Roman"/>
              </w:rPr>
            </w:pPr>
            <w:r>
              <w:rPr>
                <w:rFonts w:ascii="Times New Roman" w:hAnsi="Times New Roman" w:cs="Times New Roman"/>
              </w:rPr>
              <w:t>Математика пәнінің апталығы</w:t>
            </w:r>
          </w:p>
        </w:tc>
        <w:tc>
          <w:tcPr>
            <w:tcW w:w="2268" w:type="dxa"/>
            <w:shd w:val="clear" w:color="auto" w:fill="auto"/>
          </w:tcPr>
          <w:p w14:paraId="39ADDFAB">
            <w:pPr>
              <w:spacing w:after="0" w:line="240" w:lineRule="auto"/>
              <w:rPr>
                <w:rFonts w:ascii="Times New Roman" w:hAnsi="Times New Roman" w:eastAsia="Times New Roman" w:cs="Times New Roman"/>
              </w:rPr>
            </w:pPr>
            <w:r>
              <w:rPr>
                <w:rFonts w:ascii="Times New Roman" w:hAnsi="Times New Roman" w:cs="Times New Roman"/>
              </w:rPr>
              <w:t>Математикалық білім сапасын, пәнге қызығушылықты арттыру бағытындағы жұмыстарды бақылау</w:t>
            </w:r>
          </w:p>
        </w:tc>
        <w:tc>
          <w:tcPr>
            <w:tcW w:w="1276" w:type="dxa"/>
            <w:shd w:val="clear" w:color="auto" w:fill="auto"/>
          </w:tcPr>
          <w:p w14:paraId="0F881483">
            <w:pPr>
              <w:rPr>
                <w:rFonts w:ascii="Times New Roman" w:hAnsi="Times New Roman" w:cs="Times New Roman"/>
              </w:rPr>
            </w:pPr>
            <w:r>
              <w:rPr>
                <w:rFonts w:ascii="Times New Roman" w:hAnsi="Times New Roman" w:cs="Times New Roman"/>
              </w:rPr>
              <w:t>Ашық сабақтар, Амиртаева А.Ж. / Наресбаева Н.Қ.</w:t>
            </w:r>
          </w:p>
        </w:tc>
        <w:tc>
          <w:tcPr>
            <w:tcW w:w="850" w:type="dxa"/>
            <w:shd w:val="clear" w:color="auto" w:fill="auto"/>
          </w:tcPr>
          <w:p w14:paraId="5A110889">
            <w:pPr>
              <w:rPr>
                <w:rFonts w:ascii="Times New Roman" w:hAnsi="Times New Roman" w:cs="Times New Roman"/>
              </w:rPr>
            </w:pPr>
            <w:r>
              <w:rPr>
                <w:rFonts w:ascii="Times New Roman" w:hAnsi="Times New Roman" w:cs="Times New Roman"/>
              </w:rPr>
              <w:t xml:space="preserve">Тақырыптық </w:t>
            </w:r>
          </w:p>
        </w:tc>
        <w:tc>
          <w:tcPr>
            <w:tcW w:w="1701" w:type="dxa"/>
            <w:shd w:val="clear" w:color="auto" w:fill="auto"/>
          </w:tcPr>
          <w:p w14:paraId="5915F459">
            <w:pPr>
              <w:rPr>
                <w:rFonts w:ascii="Times New Roman" w:hAnsi="Times New Roman" w:cs="Times New Roman"/>
              </w:rPr>
            </w:pPr>
            <w:r>
              <w:rPr>
                <w:rFonts w:ascii="Times New Roman" w:hAnsi="Times New Roman" w:cs="Times New Roman"/>
              </w:rPr>
              <w:t>Сабаққа қатысу, құжаттарды қарау</w:t>
            </w:r>
          </w:p>
        </w:tc>
        <w:tc>
          <w:tcPr>
            <w:tcW w:w="1418" w:type="dxa"/>
            <w:shd w:val="clear" w:color="auto" w:fill="auto"/>
          </w:tcPr>
          <w:p w14:paraId="60D56694">
            <w:pPr>
              <w:rPr>
                <w:rFonts w:ascii="Times New Roman" w:hAnsi="Times New Roman" w:cs="Times New Roman"/>
              </w:rPr>
            </w:pPr>
            <w:r>
              <w:rPr>
                <w:rFonts w:ascii="Times New Roman" w:hAnsi="Times New Roman" w:cs="Times New Roman"/>
              </w:rPr>
              <w:t xml:space="preserve">Апталық кезеңінде </w:t>
            </w:r>
            <w:r>
              <w:rPr>
                <w:rFonts w:ascii="Times New Roman" w:hAnsi="Times New Roman" w:eastAsia="Times New Roman" w:cs="Times New Roman"/>
                <w:color w:val="000000"/>
              </w:rPr>
              <w:t>Желтоқсан</w:t>
            </w:r>
          </w:p>
        </w:tc>
        <w:tc>
          <w:tcPr>
            <w:tcW w:w="1557" w:type="dxa"/>
            <w:shd w:val="clear" w:color="auto" w:fill="auto"/>
          </w:tcPr>
          <w:p w14:paraId="5652D684">
            <w:pPr>
              <w:rPr>
                <w:rFonts w:ascii="Times New Roman" w:hAnsi="Times New Roman" w:cs="Times New Roman"/>
              </w:rPr>
            </w:pPr>
            <w:r>
              <w:rPr>
                <w:rFonts w:ascii="Times New Roman" w:hAnsi="Times New Roman" w:cs="Times New Roman"/>
              </w:rPr>
              <w:t>ӘБ жетекшісі Омарова Г.Т., бастауыш сынып мұғалімдері</w:t>
            </w:r>
          </w:p>
        </w:tc>
        <w:tc>
          <w:tcPr>
            <w:tcW w:w="1559" w:type="dxa"/>
            <w:shd w:val="clear" w:color="auto" w:fill="auto"/>
          </w:tcPr>
          <w:p w14:paraId="76F77DE0">
            <w:pPr>
              <w:rPr>
                <w:rFonts w:ascii="Times New Roman" w:hAnsi="Times New Roman" w:cs="Times New Roman"/>
              </w:rPr>
            </w:pPr>
            <w:r>
              <w:rPr>
                <w:rFonts w:ascii="Times New Roman" w:hAnsi="Times New Roman" w:cs="Times New Roman"/>
              </w:rPr>
              <w:t>ӘК</w:t>
            </w:r>
          </w:p>
        </w:tc>
        <w:tc>
          <w:tcPr>
            <w:tcW w:w="1987" w:type="dxa"/>
            <w:shd w:val="clear" w:color="auto" w:fill="auto"/>
          </w:tcPr>
          <w:p w14:paraId="764B5CFF">
            <w:pPr>
              <w:rPr>
                <w:rFonts w:ascii="Times New Roman" w:hAnsi="Times New Roman" w:cs="Times New Roman"/>
              </w:rPr>
            </w:pPr>
            <w:r>
              <w:rPr>
                <w:rFonts w:ascii="Times New Roman" w:hAnsi="Times New Roman" w:cs="Times New Roman"/>
              </w:rPr>
              <w:t>Оқушылардың жетістігін талдау, әдістемелік ұсыныстар шығару</w:t>
            </w:r>
          </w:p>
        </w:tc>
        <w:tc>
          <w:tcPr>
            <w:tcW w:w="1417" w:type="dxa"/>
            <w:shd w:val="clear" w:color="auto" w:fill="auto"/>
          </w:tcPr>
          <w:p w14:paraId="48B28BD9">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rPr>
            </w:pPr>
          </w:p>
        </w:tc>
      </w:tr>
      <w:tr w14:paraId="3CB74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7A38A872">
            <w:pPr>
              <w:spacing w:after="0"/>
              <w:ind w:left="20"/>
              <w:rPr>
                <w:rFonts w:ascii="Times New Roman" w:hAnsi="Times New Roman" w:cs="Times New Roman"/>
              </w:rPr>
            </w:pPr>
            <w:r>
              <w:rPr>
                <w:rFonts w:ascii="Times New Roman" w:hAnsi="Times New Roman" w:cs="Times New Roman"/>
              </w:rPr>
              <w:t xml:space="preserve">Қазақ тілі пәнінің апталығы </w:t>
            </w:r>
          </w:p>
        </w:tc>
        <w:tc>
          <w:tcPr>
            <w:tcW w:w="2268" w:type="dxa"/>
            <w:shd w:val="clear" w:color="auto" w:fill="auto"/>
          </w:tcPr>
          <w:p w14:paraId="0B633CDA">
            <w:pPr>
              <w:spacing w:after="0" w:line="240" w:lineRule="auto"/>
              <w:rPr>
                <w:rFonts w:ascii="Times New Roman" w:hAnsi="Times New Roman" w:eastAsia="Times New Roman" w:cs="Times New Roman"/>
              </w:rPr>
            </w:pPr>
            <w:r>
              <w:rPr>
                <w:rFonts w:ascii="Times New Roman" w:hAnsi="Times New Roman" w:cs="Times New Roman"/>
              </w:rPr>
              <w:t>Оқылым, жазылым, сөйлесім дағдыларын дамытуға бағытталған жұмыстардың орындалуын қадағалау</w:t>
            </w:r>
          </w:p>
        </w:tc>
        <w:tc>
          <w:tcPr>
            <w:tcW w:w="1276" w:type="dxa"/>
            <w:shd w:val="clear" w:color="auto" w:fill="auto"/>
          </w:tcPr>
          <w:p w14:paraId="6F1CF2B3">
            <w:pPr>
              <w:spacing w:after="0"/>
              <w:rPr>
                <w:rFonts w:ascii="Times New Roman" w:hAnsi="Times New Roman" w:cs="Times New Roman"/>
              </w:rPr>
            </w:pPr>
            <w:r>
              <w:rPr>
                <w:rFonts w:ascii="Times New Roman" w:hAnsi="Times New Roman" w:cs="Times New Roman"/>
              </w:rPr>
              <w:t>Ашық сабақтар, тілдік сайыстар. Жайнакова А.О.</w:t>
            </w:r>
          </w:p>
        </w:tc>
        <w:tc>
          <w:tcPr>
            <w:tcW w:w="850" w:type="dxa"/>
            <w:shd w:val="clear" w:color="auto" w:fill="auto"/>
          </w:tcPr>
          <w:p w14:paraId="2E175927">
            <w:pPr>
              <w:spacing w:after="0"/>
              <w:rPr>
                <w:rFonts w:ascii="Times New Roman" w:hAnsi="Times New Roman" w:cs="Times New Roman"/>
              </w:rPr>
            </w:pPr>
            <w:r>
              <w:rPr>
                <w:rFonts w:ascii="Times New Roman" w:hAnsi="Times New Roman" w:cs="Times New Roman"/>
              </w:rPr>
              <w:t xml:space="preserve">Тақырыптық </w:t>
            </w:r>
          </w:p>
        </w:tc>
        <w:tc>
          <w:tcPr>
            <w:tcW w:w="1701" w:type="dxa"/>
            <w:shd w:val="clear" w:color="auto" w:fill="auto"/>
          </w:tcPr>
          <w:p w14:paraId="79AF0D68">
            <w:pPr>
              <w:spacing w:after="0"/>
              <w:rPr>
                <w:rFonts w:ascii="Times New Roman" w:hAnsi="Times New Roman" w:cs="Times New Roman"/>
              </w:rPr>
            </w:pPr>
            <w:r>
              <w:rPr>
                <w:rFonts w:ascii="Times New Roman" w:hAnsi="Times New Roman" w:cs="Times New Roman"/>
              </w:rPr>
              <w:t>сабақтарға қатысу, оқушылардың жұмыстарын тексеру</w:t>
            </w:r>
          </w:p>
        </w:tc>
        <w:tc>
          <w:tcPr>
            <w:tcW w:w="1418" w:type="dxa"/>
            <w:shd w:val="clear" w:color="auto" w:fill="auto"/>
          </w:tcPr>
          <w:p w14:paraId="76E57AB3">
            <w:pPr>
              <w:spacing w:after="0"/>
              <w:rPr>
                <w:rFonts w:ascii="Times New Roman" w:hAnsi="Times New Roman" w:cs="Times New Roman"/>
              </w:rPr>
            </w:pPr>
            <w:r>
              <w:rPr>
                <w:rFonts w:ascii="Times New Roman" w:hAnsi="Times New Roman" w:cs="Times New Roman"/>
              </w:rPr>
              <w:t>Апталық уақытында</w:t>
            </w:r>
            <w:r>
              <w:rPr>
                <w:rFonts w:ascii="Times New Roman" w:hAnsi="Times New Roman" w:eastAsia="Times New Roman" w:cs="Times New Roman"/>
                <w:color w:val="000000"/>
              </w:rPr>
              <w:t xml:space="preserve"> Қаңтар</w:t>
            </w:r>
          </w:p>
        </w:tc>
        <w:tc>
          <w:tcPr>
            <w:tcW w:w="1557" w:type="dxa"/>
            <w:shd w:val="clear" w:color="auto" w:fill="auto"/>
          </w:tcPr>
          <w:p w14:paraId="75117883">
            <w:pPr>
              <w:rPr>
                <w:rFonts w:ascii="Times New Roman" w:hAnsi="Times New Roman" w:cs="Times New Roman"/>
              </w:rPr>
            </w:pPr>
            <w:r>
              <w:rPr>
                <w:rFonts w:ascii="Times New Roman" w:hAnsi="Times New Roman" w:cs="Times New Roman"/>
              </w:rPr>
              <w:t>ӘБ жетекшісі Омарова Г.Т., бастауыш сынып мұғалімдері</w:t>
            </w:r>
          </w:p>
        </w:tc>
        <w:tc>
          <w:tcPr>
            <w:tcW w:w="1559" w:type="dxa"/>
            <w:shd w:val="clear" w:color="auto" w:fill="auto"/>
          </w:tcPr>
          <w:p w14:paraId="7F8DE6CF">
            <w:pPr>
              <w:rPr>
                <w:rFonts w:ascii="Times New Roman" w:hAnsi="Times New Roman" w:cs="Times New Roman"/>
              </w:rPr>
            </w:pPr>
            <w:r>
              <w:rPr>
                <w:rFonts w:ascii="Times New Roman" w:hAnsi="Times New Roman" w:cs="Times New Roman"/>
              </w:rPr>
              <w:t>ӘК</w:t>
            </w:r>
          </w:p>
        </w:tc>
        <w:tc>
          <w:tcPr>
            <w:tcW w:w="1987" w:type="dxa"/>
            <w:shd w:val="clear" w:color="auto" w:fill="auto"/>
          </w:tcPr>
          <w:p w14:paraId="2EDB9F94">
            <w:pPr>
              <w:spacing w:after="0"/>
              <w:rPr>
                <w:rFonts w:ascii="Times New Roman" w:hAnsi="Times New Roman" w:cs="Times New Roman"/>
              </w:rPr>
            </w:pPr>
            <w:r>
              <w:rPr>
                <w:rFonts w:ascii="Times New Roman" w:hAnsi="Times New Roman" w:cs="Times New Roman"/>
              </w:rPr>
              <w:t>Тілдік дағдыларды дамыту бойынша ұсыныстар әзірлеу</w:t>
            </w:r>
          </w:p>
        </w:tc>
        <w:tc>
          <w:tcPr>
            <w:tcW w:w="1417" w:type="dxa"/>
            <w:shd w:val="clear" w:color="auto" w:fill="auto"/>
          </w:tcPr>
          <w:p w14:paraId="71FDA5F0">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rPr>
            </w:pPr>
          </w:p>
        </w:tc>
      </w:tr>
      <w:tr w14:paraId="3319C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08DA7D86">
            <w:pPr>
              <w:spacing w:after="20"/>
              <w:ind w:left="20"/>
              <w:rPr>
                <w:rFonts w:ascii="Times New Roman" w:hAnsi="Times New Roman" w:cs="Times New Roman"/>
              </w:rPr>
            </w:pPr>
            <w:r>
              <w:rPr>
                <w:rFonts w:ascii="Times New Roman" w:hAnsi="Times New Roman" w:cs="Times New Roman"/>
              </w:rPr>
              <w:t xml:space="preserve">Жаратылыстану, дүниетану пәндерінің апталығы </w:t>
            </w:r>
          </w:p>
        </w:tc>
        <w:tc>
          <w:tcPr>
            <w:tcW w:w="2268" w:type="dxa"/>
            <w:shd w:val="clear" w:color="auto" w:fill="auto"/>
          </w:tcPr>
          <w:p w14:paraId="0C2F6CDE">
            <w:pPr>
              <w:spacing w:after="0" w:line="240" w:lineRule="auto"/>
              <w:rPr>
                <w:rFonts w:ascii="Times New Roman" w:hAnsi="Times New Roman" w:eastAsia="Times New Roman" w:cs="Times New Roman"/>
              </w:rPr>
            </w:pPr>
            <w:r>
              <w:rPr>
                <w:rFonts w:ascii="Times New Roman" w:hAnsi="Times New Roman" w:cs="Times New Roman"/>
              </w:rPr>
              <w:t>Оқушылардың зерттеушілік дағдыларын, практикалық жұмыстардың орындалу сапасын бақылау</w:t>
            </w:r>
          </w:p>
        </w:tc>
        <w:tc>
          <w:tcPr>
            <w:tcW w:w="1276" w:type="dxa"/>
            <w:shd w:val="clear" w:color="auto" w:fill="auto"/>
          </w:tcPr>
          <w:p w14:paraId="0517657B">
            <w:pPr>
              <w:rPr>
                <w:rFonts w:ascii="Times New Roman" w:hAnsi="Times New Roman" w:cs="Times New Roman"/>
              </w:rPr>
            </w:pPr>
            <w:r>
              <w:rPr>
                <w:rFonts w:ascii="Times New Roman" w:hAnsi="Times New Roman" w:cs="Times New Roman"/>
              </w:rPr>
              <w:t xml:space="preserve">ашық сабақтар, жобалар </w:t>
            </w:r>
            <w:r>
              <w:rPr>
                <w:rFonts w:ascii="Times New Roman" w:hAnsi="Times New Roman" w:cs="Times New Roman"/>
                <w:lang w:val="kk-KZ"/>
              </w:rPr>
              <w:t>Т</w:t>
            </w:r>
            <w:r>
              <w:rPr>
                <w:rFonts w:hint="default" w:ascii="Times New Roman" w:hAnsi="Times New Roman" w:cs="Times New Roman"/>
                <w:lang w:val="kk-KZ"/>
              </w:rPr>
              <w:t>.Сайлауқұл</w:t>
            </w:r>
            <w:r>
              <w:rPr>
                <w:rFonts w:ascii="Times New Roman" w:hAnsi="Times New Roman" w:cs="Times New Roman"/>
              </w:rPr>
              <w:t>.</w:t>
            </w:r>
          </w:p>
        </w:tc>
        <w:tc>
          <w:tcPr>
            <w:tcW w:w="850" w:type="dxa"/>
            <w:shd w:val="clear" w:color="auto" w:fill="auto"/>
          </w:tcPr>
          <w:p w14:paraId="7EE27074">
            <w:pPr>
              <w:rPr>
                <w:rFonts w:ascii="Times New Roman" w:hAnsi="Times New Roman" w:cs="Times New Roman"/>
              </w:rPr>
            </w:pPr>
            <w:r>
              <w:rPr>
                <w:rFonts w:ascii="Times New Roman" w:hAnsi="Times New Roman" w:cs="Times New Roman"/>
              </w:rPr>
              <w:t xml:space="preserve">Тақырыптық </w:t>
            </w:r>
          </w:p>
        </w:tc>
        <w:tc>
          <w:tcPr>
            <w:tcW w:w="1701" w:type="dxa"/>
            <w:shd w:val="clear" w:color="auto" w:fill="auto"/>
          </w:tcPr>
          <w:p w14:paraId="53233566">
            <w:pPr>
              <w:rPr>
                <w:rFonts w:ascii="Times New Roman" w:hAnsi="Times New Roman" w:cs="Times New Roman"/>
              </w:rPr>
            </w:pPr>
            <w:r>
              <w:rPr>
                <w:rFonts w:ascii="Times New Roman" w:hAnsi="Times New Roman" w:cs="Times New Roman"/>
              </w:rPr>
              <w:t>сабақтарға қатысу, оқушылармен әңгімелесу</w:t>
            </w:r>
          </w:p>
        </w:tc>
        <w:tc>
          <w:tcPr>
            <w:tcW w:w="1418" w:type="dxa"/>
            <w:shd w:val="clear" w:color="auto" w:fill="auto"/>
          </w:tcPr>
          <w:p w14:paraId="359AB186">
            <w:pPr>
              <w:rPr>
                <w:rFonts w:ascii="Times New Roman" w:hAnsi="Times New Roman" w:cs="Times New Roman"/>
              </w:rPr>
            </w:pPr>
            <w:r>
              <w:rPr>
                <w:rFonts w:ascii="Times New Roman" w:hAnsi="Times New Roman" w:cs="Times New Roman"/>
              </w:rPr>
              <w:t xml:space="preserve">Апталық бойы </w:t>
            </w:r>
          </w:p>
          <w:p w14:paraId="09B116D9">
            <w:pPr>
              <w:rPr>
                <w:rFonts w:ascii="Times New Roman" w:hAnsi="Times New Roman" w:cs="Times New Roman"/>
              </w:rPr>
            </w:pPr>
            <w:r>
              <w:rPr>
                <w:rFonts w:ascii="Times New Roman" w:hAnsi="Times New Roman" w:eastAsia="Times New Roman" w:cs="Times New Roman"/>
                <w:color w:val="000000"/>
              </w:rPr>
              <w:t>Ақпан</w:t>
            </w:r>
          </w:p>
        </w:tc>
        <w:tc>
          <w:tcPr>
            <w:tcW w:w="1557" w:type="dxa"/>
            <w:shd w:val="clear" w:color="auto" w:fill="auto"/>
          </w:tcPr>
          <w:p w14:paraId="78B21046">
            <w:pPr>
              <w:rPr>
                <w:rFonts w:ascii="Times New Roman" w:hAnsi="Times New Roman" w:cs="Times New Roman"/>
              </w:rPr>
            </w:pPr>
            <w:r>
              <w:rPr>
                <w:rFonts w:ascii="Times New Roman" w:hAnsi="Times New Roman" w:cs="Times New Roman"/>
              </w:rPr>
              <w:t>ӘБ жетекшісі Омарова Г.Т., бастауыш сынып мұғалімдері</w:t>
            </w:r>
          </w:p>
        </w:tc>
        <w:tc>
          <w:tcPr>
            <w:tcW w:w="1559" w:type="dxa"/>
            <w:shd w:val="clear" w:color="auto" w:fill="auto"/>
          </w:tcPr>
          <w:p w14:paraId="79A00069">
            <w:pPr>
              <w:rPr>
                <w:rFonts w:ascii="Times New Roman" w:hAnsi="Times New Roman" w:cs="Times New Roman"/>
              </w:rPr>
            </w:pPr>
            <w:r>
              <w:rPr>
                <w:rFonts w:ascii="Times New Roman" w:hAnsi="Times New Roman" w:cs="Times New Roman"/>
              </w:rPr>
              <w:t>ӘК</w:t>
            </w:r>
          </w:p>
        </w:tc>
        <w:tc>
          <w:tcPr>
            <w:tcW w:w="1987" w:type="dxa"/>
            <w:shd w:val="clear" w:color="auto" w:fill="auto"/>
          </w:tcPr>
          <w:p w14:paraId="629357D0">
            <w:pPr>
              <w:rPr>
                <w:rFonts w:ascii="Times New Roman" w:hAnsi="Times New Roman" w:cs="Times New Roman"/>
              </w:rPr>
            </w:pPr>
            <w:r>
              <w:rPr>
                <w:rFonts w:ascii="Times New Roman" w:hAnsi="Times New Roman" w:cs="Times New Roman"/>
              </w:rPr>
              <w:t>Эксперименттік сабақтарды жетілдіру, жобалық жұмысты дамыту</w:t>
            </w:r>
          </w:p>
        </w:tc>
        <w:tc>
          <w:tcPr>
            <w:tcW w:w="1417" w:type="dxa"/>
            <w:shd w:val="clear" w:color="auto" w:fill="auto"/>
          </w:tcPr>
          <w:p w14:paraId="7097D3CD">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rPr>
            </w:pPr>
          </w:p>
        </w:tc>
      </w:tr>
      <w:tr w14:paraId="0C850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63" w:hRule="atLeast"/>
        </w:trPr>
        <w:tc>
          <w:tcPr>
            <w:tcW w:w="1562" w:type="dxa"/>
            <w:shd w:val="clear" w:color="auto" w:fill="auto"/>
          </w:tcPr>
          <w:p w14:paraId="7D7BC03A">
            <w:pPr>
              <w:spacing w:after="20"/>
              <w:ind w:left="20"/>
              <w:rPr>
                <w:rFonts w:ascii="Times New Roman" w:hAnsi="Times New Roman" w:cs="Times New Roman"/>
              </w:rPr>
            </w:pPr>
            <w:r>
              <w:rPr>
                <w:rFonts w:ascii="Times New Roman" w:hAnsi="Times New Roman" w:cs="Times New Roman"/>
              </w:rPr>
              <w:t>Цифрлық сауаттылық</w:t>
            </w:r>
            <w:r>
              <w:rPr>
                <w:rFonts w:hint="default" w:ascii="Times New Roman" w:hAnsi="Times New Roman" w:cs="Times New Roman"/>
                <w:lang w:val="kk-KZ"/>
              </w:rPr>
              <w:t xml:space="preserve"> және ЖИ</w:t>
            </w:r>
            <w:r>
              <w:rPr>
                <w:rFonts w:ascii="Times New Roman" w:hAnsi="Times New Roman" w:cs="Times New Roman"/>
              </w:rPr>
              <w:t xml:space="preserve"> пәні апталығы</w:t>
            </w:r>
          </w:p>
        </w:tc>
        <w:tc>
          <w:tcPr>
            <w:tcW w:w="2268" w:type="dxa"/>
            <w:shd w:val="clear" w:color="auto" w:fill="auto"/>
          </w:tcPr>
          <w:p w14:paraId="49972745">
            <w:pPr>
              <w:spacing w:after="0" w:line="240" w:lineRule="auto"/>
              <w:rPr>
                <w:rFonts w:ascii="Times New Roman" w:hAnsi="Times New Roman" w:eastAsia="Times New Roman" w:cs="Times New Roman"/>
              </w:rPr>
            </w:pPr>
            <w:r>
              <w:rPr>
                <w:rFonts w:ascii="Times New Roman" w:hAnsi="Times New Roman" w:cs="Times New Roman"/>
              </w:rPr>
              <w:t>Оқушылардың АКТ құзыреттілігін дамыту, цифрлық құралдарды тиімді қолдануын бақылау</w:t>
            </w:r>
          </w:p>
        </w:tc>
        <w:tc>
          <w:tcPr>
            <w:tcW w:w="1276" w:type="dxa"/>
            <w:shd w:val="clear" w:color="auto" w:fill="auto"/>
          </w:tcPr>
          <w:p w14:paraId="223A1B1D">
            <w:pPr>
              <w:spacing w:after="0" w:line="240" w:lineRule="auto"/>
              <w:rPr>
                <w:rFonts w:hint="default" w:ascii="Times New Roman" w:hAnsi="Times New Roman" w:eastAsia="Times New Roman" w:cs="Times New Roman"/>
                <w:b/>
                <w:sz w:val="28"/>
                <w:szCs w:val="28"/>
                <w:lang w:val="kk-KZ"/>
              </w:rPr>
            </w:pPr>
            <w:r>
              <w:rPr>
                <w:rFonts w:ascii="Times New Roman" w:hAnsi="Times New Roman" w:cs="Times New Roman"/>
              </w:rPr>
              <w:t xml:space="preserve">Информатика сабақтары, </w:t>
            </w:r>
            <w:r>
              <w:rPr>
                <w:rFonts w:ascii="Times New Roman" w:hAnsi="Times New Roman" w:cs="Times New Roman"/>
                <w:lang w:val="kk-KZ"/>
              </w:rPr>
              <w:t>А</w:t>
            </w:r>
            <w:r>
              <w:rPr>
                <w:rFonts w:hint="default" w:ascii="Times New Roman" w:hAnsi="Times New Roman" w:cs="Times New Roman"/>
                <w:lang w:val="kk-KZ"/>
              </w:rPr>
              <w:t>.Нусипбаева</w:t>
            </w:r>
          </w:p>
          <w:p w14:paraId="67A3E5C9">
            <w:pPr>
              <w:rPr>
                <w:rFonts w:ascii="Times New Roman" w:hAnsi="Times New Roman" w:cs="Times New Roman"/>
              </w:rPr>
            </w:pPr>
          </w:p>
        </w:tc>
        <w:tc>
          <w:tcPr>
            <w:tcW w:w="850" w:type="dxa"/>
            <w:shd w:val="clear" w:color="auto" w:fill="auto"/>
          </w:tcPr>
          <w:p w14:paraId="536745A9">
            <w:pPr>
              <w:rPr>
                <w:rFonts w:ascii="Times New Roman" w:hAnsi="Times New Roman" w:cs="Times New Roman"/>
              </w:rPr>
            </w:pPr>
            <w:r>
              <w:rPr>
                <w:rFonts w:ascii="Times New Roman" w:hAnsi="Times New Roman" w:cs="Times New Roman"/>
              </w:rPr>
              <w:t xml:space="preserve">Тақырыптық </w:t>
            </w:r>
          </w:p>
        </w:tc>
        <w:tc>
          <w:tcPr>
            <w:tcW w:w="1701" w:type="dxa"/>
            <w:shd w:val="clear" w:color="auto" w:fill="auto"/>
          </w:tcPr>
          <w:p w14:paraId="6E07ABD7">
            <w:pPr>
              <w:rPr>
                <w:rFonts w:ascii="Times New Roman" w:hAnsi="Times New Roman" w:cs="Times New Roman"/>
              </w:rPr>
            </w:pPr>
            <w:r>
              <w:rPr>
                <w:rFonts w:ascii="Times New Roman" w:hAnsi="Times New Roman" w:cs="Times New Roman"/>
              </w:rPr>
              <w:t>цифрлық тапсырмаларды орындау процесін бақылау</w:t>
            </w:r>
          </w:p>
        </w:tc>
        <w:tc>
          <w:tcPr>
            <w:tcW w:w="1418" w:type="dxa"/>
            <w:shd w:val="clear" w:color="auto" w:fill="auto"/>
          </w:tcPr>
          <w:p w14:paraId="0FF55CF9">
            <w:pPr>
              <w:rPr>
                <w:rFonts w:ascii="Times New Roman" w:hAnsi="Times New Roman" w:cs="Times New Roman"/>
              </w:rPr>
            </w:pPr>
            <w:r>
              <w:rPr>
                <w:rFonts w:ascii="Times New Roman" w:hAnsi="Times New Roman" w:cs="Times New Roman"/>
              </w:rPr>
              <w:t>Апталық мерзімінде</w:t>
            </w:r>
          </w:p>
          <w:p w14:paraId="53E8BE3D">
            <w:pPr>
              <w:rPr>
                <w:rFonts w:ascii="Times New Roman" w:hAnsi="Times New Roman" w:cs="Times New Roman"/>
              </w:rPr>
            </w:pPr>
            <w:r>
              <w:rPr>
                <w:rFonts w:ascii="Times New Roman" w:hAnsi="Times New Roman" w:eastAsia="Times New Roman" w:cs="Times New Roman"/>
                <w:color w:val="000000"/>
              </w:rPr>
              <w:t>Сәуір</w:t>
            </w:r>
          </w:p>
        </w:tc>
        <w:tc>
          <w:tcPr>
            <w:tcW w:w="1557" w:type="dxa"/>
            <w:shd w:val="clear" w:color="auto" w:fill="auto"/>
          </w:tcPr>
          <w:p w14:paraId="0FF47C0E">
            <w:pPr>
              <w:rPr>
                <w:rFonts w:ascii="Times New Roman" w:hAnsi="Times New Roman" w:cs="Times New Roman"/>
              </w:rPr>
            </w:pPr>
            <w:r>
              <w:rPr>
                <w:rFonts w:ascii="Times New Roman" w:hAnsi="Times New Roman" w:cs="Times New Roman"/>
              </w:rPr>
              <w:t>ӘБ жетекшісі Омарова Г.Т., бастауыш сынып мұғалімдері</w:t>
            </w:r>
          </w:p>
        </w:tc>
        <w:tc>
          <w:tcPr>
            <w:tcW w:w="1559" w:type="dxa"/>
            <w:shd w:val="clear" w:color="auto" w:fill="auto"/>
          </w:tcPr>
          <w:p w14:paraId="22948BBA">
            <w:pPr>
              <w:rPr>
                <w:rFonts w:ascii="Times New Roman" w:hAnsi="Times New Roman" w:cs="Times New Roman"/>
              </w:rPr>
            </w:pPr>
            <w:r>
              <w:rPr>
                <w:rFonts w:ascii="Times New Roman" w:hAnsi="Times New Roman" w:cs="Times New Roman"/>
              </w:rPr>
              <w:t>ӘК</w:t>
            </w:r>
          </w:p>
        </w:tc>
        <w:tc>
          <w:tcPr>
            <w:tcW w:w="1987" w:type="dxa"/>
            <w:shd w:val="clear" w:color="auto" w:fill="auto"/>
          </w:tcPr>
          <w:p w14:paraId="100E0BA0">
            <w:pPr>
              <w:rPr>
                <w:rFonts w:ascii="Times New Roman" w:hAnsi="Times New Roman" w:cs="Times New Roman"/>
              </w:rPr>
            </w:pPr>
            <w:r>
              <w:rPr>
                <w:rFonts w:ascii="Times New Roman" w:hAnsi="Times New Roman" w:cs="Times New Roman"/>
              </w:rPr>
              <w:t>АКТ қолдануды жетілдіру, цифрлық қауіпсіздік бойынша ұсыныстар беру</w:t>
            </w:r>
          </w:p>
        </w:tc>
        <w:tc>
          <w:tcPr>
            <w:tcW w:w="1417" w:type="dxa"/>
            <w:shd w:val="clear" w:color="auto" w:fill="auto"/>
          </w:tcPr>
          <w:p w14:paraId="418D8086">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rPr>
            </w:pPr>
          </w:p>
        </w:tc>
      </w:tr>
    </w:tbl>
    <w:p w14:paraId="6C615AED">
      <w:pPr>
        <w:tabs>
          <w:tab w:val="left" w:pos="9180"/>
        </w:tabs>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ab/>
      </w:r>
    </w:p>
    <w:p w14:paraId="56E802EF"/>
    <w:p w14:paraId="405B187C">
      <w:pPr>
        <w:spacing w:after="0" w:line="240" w:lineRule="auto"/>
        <w:jc w:val="both"/>
        <w:rPr>
          <w:rFonts w:ascii="Times New Roman" w:hAnsi="Times New Roman" w:eastAsia="Times New Roman" w:cs="Times New Roman"/>
          <w:b/>
          <w:sz w:val="28"/>
          <w:szCs w:val="28"/>
        </w:rPr>
      </w:pPr>
    </w:p>
    <w:p w14:paraId="4C175B7A">
      <w:pPr>
        <w:spacing w:after="0" w:line="240" w:lineRule="auto"/>
        <w:jc w:val="center"/>
        <w:rPr>
          <w:rFonts w:ascii="Times New Roman" w:hAnsi="Times New Roman" w:eastAsia="Times New Roman" w:cs="Times New Roman"/>
          <w:b/>
          <w:sz w:val="28"/>
          <w:szCs w:val="28"/>
        </w:rPr>
      </w:pPr>
      <w:bookmarkStart w:id="1" w:name="_Hlk149658179"/>
    </w:p>
    <w:p w14:paraId="448B801D">
      <w:pPr>
        <w:spacing w:after="0" w:line="240" w:lineRule="auto"/>
        <w:jc w:val="center"/>
        <w:rPr>
          <w:rFonts w:ascii="Times New Roman" w:hAnsi="Times New Roman" w:eastAsia="Times New Roman" w:cs="Times New Roman"/>
          <w:b/>
          <w:sz w:val="28"/>
          <w:szCs w:val="28"/>
        </w:rPr>
      </w:pPr>
    </w:p>
    <w:p w14:paraId="735CC24D">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VІ. ТӘРБИЕ ПРОЦЕСІНІҢ, ӨТКІЗІЛГЕН ІС –ШАРАЛАРДЫҢ САПАСЫН БАҚЫЛАУ</w:t>
      </w:r>
    </w:p>
    <w:p w14:paraId="656FFD0D">
      <w:pPr>
        <w:spacing w:after="0" w:line="240" w:lineRule="auto"/>
        <w:jc w:val="both"/>
        <w:rPr>
          <w:rFonts w:ascii="Times New Roman" w:hAnsi="Times New Roman" w:eastAsia="Times New Roman" w:cs="Times New Roman"/>
          <w:b/>
          <w:sz w:val="28"/>
          <w:szCs w:val="28"/>
        </w:rPr>
      </w:pPr>
    </w:p>
    <w:tbl>
      <w:tblPr>
        <w:tblStyle w:val="9"/>
        <w:tblW w:w="160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2235"/>
        <w:gridCol w:w="2213"/>
        <w:gridCol w:w="1418"/>
        <w:gridCol w:w="1417"/>
        <w:gridCol w:w="1559"/>
        <w:gridCol w:w="1134"/>
        <w:gridCol w:w="1417"/>
        <w:gridCol w:w="904"/>
        <w:gridCol w:w="1790"/>
        <w:gridCol w:w="1417"/>
      </w:tblGrid>
      <w:tr w14:paraId="6C11E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vAlign w:val="center"/>
          </w:tcPr>
          <w:p w14:paraId="14759CEB">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w:t>
            </w:r>
          </w:p>
        </w:tc>
        <w:tc>
          <w:tcPr>
            <w:tcW w:w="2235" w:type="dxa"/>
            <w:shd w:val="clear" w:color="auto" w:fill="auto"/>
            <w:vAlign w:val="center"/>
          </w:tcPr>
          <w:p w14:paraId="5AE7966F">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Бақылау тақырыбы</w:t>
            </w:r>
          </w:p>
        </w:tc>
        <w:tc>
          <w:tcPr>
            <w:tcW w:w="2213" w:type="dxa"/>
            <w:shd w:val="clear" w:color="auto" w:fill="auto"/>
            <w:vAlign w:val="center"/>
          </w:tcPr>
          <w:p w14:paraId="5BCDBD8F">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Бақылау мақсаты</w:t>
            </w:r>
          </w:p>
        </w:tc>
        <w:tc>
          <w:tcPr>
            <w:tcW w:w="1418" w:type="dxa"/>
            <w:shd w:val="clear" w:color="auto" w:fill="auto"/>
            <w:vAlign w:val="center"/>
          </w:tcPr>
          <w:p w14:paraId="368C4E43">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Бақылау объектісі</w:t>
            </w:r>
          </w:p>
        </w:tc>
        <w:tc>
          <w:tcPr>
            <w:tcW w:w="1417" w:type="dxa"/>
            <w:shd w:val="clear" w:color="auto" w:fill="auto"/>
            <w:vAlign w:val="center"/>
          </w:tcPr>
          <w:p w14:paraId="6DA26962">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Бақылау түрі</w:t>
            </w:r>
          </w:p>
        </w:tc>
        <w:tc>
          <w:tcPr>
            <w:tcW w:w="1559" w:type="dxa"/>
            <w:shd w:val="clear" w:color="auto" w:fill="auto"/>
            <w:vAlign w:val="center"/>
          </w:tcPr>
          <w:p w14:paraId="0BAE35B8">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Бақылау әдістері</w:t>
            </w:r>
          </w:p>
        </w:tc>
        <w:tc>
          <w:tcPr>
            <w:tcW w:w="1134" w:type="dxa"/>
            <w:shd w:val="clear" w:color="auto" w:fill="auto"/>
            <w:vAlign w:val="center"/>
          </w:tcPr>
          <w:p w14:paraId="751CE769">
            <w:pPr>
              <w:tabs>
                <w:tab w:val="left" w:pos="2760"/>
              </w:tabs>
              <w:spacing w:after="0" w:line="240" w:lineRule="auto"/>
              <w:jc w:val="center"/>
              <w:rPr>
                <w:rFonts w:ascii="Times New Roman" w:hAnsi="Times New Roman" w:eastAsia="Times New Roman" w:cs="Times New Roman"/>
                <w:b/>
                <w:sz w:val="24"/>
                <w:lang w:val="ru-RU"/>
              </w:rPr>
            </w:pPr>
            <w:r>
              <w:rPr>
                <w:rFonts w:ascii="Times New Roman" w:hAnsi="Times New Roman" w:eastAsia="Times New Roman" w:cs="Times New Roman"/>
                <w:b/>
                <w:sz w:val="24"/>
              </w:rPr>
              <w:t>Орындау мерзім</w:t>
            </w:r>
          </w:p>
          <w:p w14:paraId="189B95E4">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дері</w:t>
            </w:r>
          </w:p>
        </w:tc>
        <w:tc>
          <w:tcPr>
            <w:tcW w:w="1417" w:type="dxa"/>
            <w:shd w:val="clear" w:color="auto" w:fill="auto"/>
            <w:vAlign w:val="center"/>
          </w:tcPr>
          <w:p w14:paraId="07E59892">
            <w:pPr>
              <w:tabs>
                <w:tab w:val="left" w:pos="2760"/>
              </w:tabs>
              <w:spacing w:after="0" w:line="240" w:lineRule="auto"/>
              <w:jc w:val="center"/>
              <w:rPr>
                <w:rFonts w:ascii="Times New Roman" w:hAnsi="Times New Roman" w:eastAsia="Times New Roman" w:cs="Times New Roman"/>
                <w:b/>
                <w:sz w:val="24"/>
                <w:lang w:val="ru-RU"/>
              </w:rPr>
            </w:pPr>
            <w:r>
              <w:rPr>
                <w:rFonts w:ascii="Times New Roman" w:hAnsi="Times New Roman" w:eastAsia="Times New Roman" w:cs="Times New Roman"/>
                <w:b/>
                <w:sz w:val="24"/>
              </w:rPr>
              <w:t>Жауап</w:t>
            </w:r>
          </w:p>
          <w:p w14:paraId="0330E22D">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тылар</w:t>
            </w:r>
          </w:p>
        </w:tc>
        <w:tc>
          <w:tcPr>
            <w:tcW w:w="904" w:type="dxa"/>
            <w:shd w:val="clear" w:color="auto" w:fill="auto"/>
            <w:vAlign w:val="center"/>
          </w:tcPr>
          <w:p w14:paraId="3292EF1A">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Қарау орны</w:t>
            </w:r>
          </w:p>
        </w:tc>
        <w:tc>
          <w:tcPr>
            <w:tcW w:w="1790" w:type="dxa"/>
            <w:shd w:val="clear" w:color="auto" w:fill="auto"/>
            <w:vAlign w:val="center"/>
          </w:tcPr>
          <w:p w14:paraId="452A567A">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Басқарушылық шешім</w:t>
            </w:r>
          </w:p>
        </w:tc>
        <w:tc>
          <w:tcPr>
            <w:tcW w:w="1417" w:type="dxa"/>
            <w:shd w:val="clear" w:color="auto" w:fill="auto"/>
            <w:vAlign w:val="center"/>
          </w:tcPr>
          <w:p w14:paraId="6B7C3F1E">
            <w:pPr>
              <w:tabs>
                <w:tab w:val="left" w:pos="2760"/>
              </w:tabs>
              <w:spacing w:after="0" w:line="24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Екінші бақылау</w:t>
            </w:r>
          </w:p>
        </w:tc>
      </w:tr>
      <w:tr w14:paraId="6B509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634D92A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w:t>
            </w:r>
          </w:p>
        </w:tc>
        <w:tc>
          <w:tcPr>
            <w:tcW w:w="2235" w:type="dxa"/>
            <w:shd w:val="clear" w:color="auto" w:fill="auto"/>
          </w:tcPr>
          <w:p w14:paraId="196D3C6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Тәрбие жұмысында  нормативтік құжаттардың басшылыққа алынуы</w:t>
            </w:r>
          </w:p>
        </w:tc>
        <w:tc>
          <w:tcPr>
            <w:tcW w:w="2213" w:type="dxa"/>
            <w:shd w:val="clear" w:color="auto" w:fill="auto"/>
          </w:tcPr>
          <w:p w14:paraId="3B436B0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Құжаттардың бірыңғай талаптарға сәйкестігін назарда ұстау</w:t>
            </w:r>
          </w:p>
        </w:tc>
        <w:tc>
          <w:tcPr>
            <w:tcW w:w="1418" w:type="dxa"/>
            <w:shd w:val="clear" w:color="auto" w:fill="auto"/>
          </w:tcPr>
          <w:p w14:paraId="379FC18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Тәрбие жұмысының жоспары</w:t>
            </w:r>
          </w:p>
        </w:tc>
        <w:tc>
          <w:tcPr>
            <w:tcW w:w="1417" w:type="dxa"/>
            <w:shd w:val="clear" w:color="auto" w:fill="auto"/>
          </w:tcPr>
          <w:p w14:paraId="63765C0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559" w:type="dxa"/>
            <w:shd w:val="clear" w:color="auto" w:fill="auto"/>
          </w:tcPr>
          <w:p w14:paraId="282D838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Құжаттамаларды зерделеу</w:t>
            </w:r>
          </w:p>
        </w:tc>
        <w:tc>
          <w:tcPr>
            <w:tcW w:w="1134" w:type="dxa"/>
            <w:shd w:val="clear" w:color="auto" w:fill="auto"/>
          </w:tcPr>
          <w:p w14:paraId="66A321C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Тамыз</w:t>
            </w:r>
          </w:p>
        </w:tc>
        <w:tc>
          <w:tcPr>
            <w:tcW w:w="1417" w:type="dxa"/>
            <w:shd w:val="clear" w:color="auto" w:fill="auto"/>
          </w:tcPr>
          <w:p w14:paraId="605F54A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7F90FA6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0504609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ПК</w:t>
            </w:r>
          </w:p>
        </w:tc>
        <w:tc>
          <w:tcPr>
            <w:tcW w:w="1790" w:type="dxa"/>
            <w:shd w:val="clear" w:color="auto" w:fill="auto"/>
          </w:tcPr>
          <w:p w14:paraId="2E6384D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 Мектептің тәрбие жоспарын талқылау және жүзеге асыру</w:t>
            </w:r>
          </w:p>
          <w:p w14:paraId="4871833A">
            <w:pPr>
              <w:spacing w:after="0" w:line="240" w:lineRule="auto"/>
              <w:ind w:left="113"/>
              <w:jc w:val="both"/>
              <w:rPr>
                <w:rFonts w:ascii="Times New Roman" w:hAnsi="Times New Roman" w:eastAsia="Times New Roman" w:cs="Times New Roman"/>
              </w:rPr>
            </w:pPr>
          </w:p>
        </w:tc>
        <w:tc>
          <w:tcPr>
            <w:tcW w:w="1417" w:type="dxa"/>
            <w:shd w:val="clear" w:color="auto" w:fill="auto"/>
          </w:tcPr>
          <w:p w14:paraId="5223AF3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 </w:t>
            </w:r>
          </w:p>
        </w:tc>
      </w:tr>
      <w:tr w14:paraId="4DD67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2BB5C27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2</w:t>
            </w:r>
          </w:p>
        </w:tc>
        <w:tc>
          <w:tcPr>
            <w:tcW w:w="2235" w:type="dxa"/>
            <w:shd w:val="clear" w:color="auto" w:fill="auto"/>
          </w:tcPr>
          <w:p w14:paraId="7C090275">
            <w:pPr>
              <w:tabs>
                <w:tab w:val="left" w:pos="2760"/>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жетекшілердің тәрбие жұмысының жоспарын тексеру және бекіту</w:t>
            </w:r>
          </w:p>
        </w:tc>
        <w:tc>
          <w:tcPr>
            <w:tcW w:w="2213" w:type="dxa"/>
            <w:shd w:val="clear" w:color="auto" w:fill="auto"/>
          </w:tcPr>
          <w:p w14:paraId="53798955">
            <w:pPr>
              <w:tabs>
                <w:tab w:val="left" w:pos="2760"/>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Құжаттардың бірыңғай талаптарға сәйкестігін назарда ұстау</w:t>
            </w:r>
          </w:p>
        </w:tc>
        <w:tc>
          <w:tcPr>
            <w:tcW w:w="1418" w:type="dxa"/>
            <w:shd w:val="clear" w:color="auto" w:fill="auto"/>
          </w:tcPr>
          <w:p w14:paraId="1AA8CB1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жетекшісінің жұмыс жоспары</w:t>
            </w:r>
          </w:p>
        </w:tc>
        <w:tc>
          <w:tcPr>
            <w:tcW w:w="1417" w:type="dxa"/>
            <w:shd w:val="clear" w:color="auto" w:fill="auto"/>
          </w:tcPr>
          <w:p w14:paraId="127EB559">
            <w:pPr>
              <w:spacing w:after="0" w:line="240" w:lineRule="auto"/>
              <w:jc w:val="both"/>
              <w:rPr>
                <w:rFonts w:ascii="Times New Roman" w:hAnsi="Times New Roman" w:cs="Times New Roman"/>
              </w:rPr>
            </w:pPr>
            <w:r>
              <w:rPr>
                <w:rFonts w:ascii="Times New Roman" w:hAnsi="Times New Roman" w:eastAsia="Times New Roman" w:cs="Times New Roman"/>
              </w:rPr>
              <w:t>Тақырыптық</w:t>
            </w:r>
          </w:p>
        </w:tc>
        <w:tc>
          <w:tcPr>
            <w:tcW w:w="1559" w:type="dxa"/>
            <w:shd w:val="clear" w:color="auto" w:fill="auto"/>
          </w:tcPr>
          <w:p w14:paraId="2EA621B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құжаттамаларды зерделеу</w:t>
            </w:r>
          </w:p>
        </w:tc>
        <w:tc>
          <w:tcPr>
            <w:tcW w:w="1134" w:type="dxa"/>
            <w:shd w:val="clear" w:color="auto" w:fill="auto"/>
          </w:tcPr>
          <w:p w14:paraId="506B8C5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Тамыз</w:t>
            </w:r>
          </w:p>
        </w:tc>
        <w:tc>
          <w:tcPr>
            <w:tcW w:w="1417" w:type="dxa"/>
            <w:shd w:val="clear" w:color="auto" w:fill="auto"/>
          </w:tcPr>
          <w:p w14:paraId="76AD12DD">
            <w:pPr>
              <w:spacing w:after="0" w:line="240" w:lineRule="auto"/>
              <w:jc w:val="both"/>
              <w:rPr>
                <w:rFonts w:ascii="Times New Roman" w:hAnsi="Times New Roman" w:eastAsia="Times New Roman" w:cs="Times New Roman"/>
              </w:rPr>
            </w:pPr>
            <w:r>
              <w:rPr>
                <w:rFonts w:ascii="Times New Roman" w:hAnsi="Times New Roman" w:eastAsia="Times New Roman" w:cs="Times New Roman"/>
                <w:lang w:val="kk-KZ"/>
              </w:rPr>
              <w:t>Нусипбаева</w:t>
            </w:r>
            <w:r>
              <w:rPr>
                <w:rFonts w:hint="default" w:ascii="Times New Roman" w:hAnsi="Times New Roman" w:eastAsia="Times New Roman" w:cs="Times New Roman"/>
                <w:lang w:val="kk-KZ"/>
              </w:rPr>
              <w:t xml:space="preserve"> А.А.</w:t>
            </w:r>
            <w:r>
              <w:rPr>
                <w:rFonts w:ascii="Times New Roman" w:hAnsi="Times New Roman" w:eastAsia="Times New Roman" w:cs="Times New Roman"/>
              </w:rPr>
              <w:t xml:space="preserve"> </w:t>
            </w:r>
          </w:p>
          <w:p w14:paraId="63F4A85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2017EEE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62EFA10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ПК</w:t>
            </w:r>
          </w:p>
        </w:tc>
        <w:tc>
          <w:tcPr>
            <w:tcW w:w="1790" w:type="dxa"/>
            <w:shd w:val="clear" w:color="auto" w:fill="auto"/>
          </w:tcPr>
          <w:p w14:paraId="07B8FA8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жетекшілердің тәрбие жоспарларын бекіту.</w:t>
            </w:r>
          </w:p>
          <w:p w14:paraId="72DF65DB">
            <w:pPr>
              <w:spacing w:after="0" w:line="240" w:lineRule="auto"/>
              <w:jc w:val="both"/>
              <w:rPr>
                <w:rFonts w:ascii="Times New Roman" w:hAnsi="Times New Roman" w:eastAsia="Times New Roman" w:cs="Times New Roman"/>
              </w:rPr>
            </w:pPr>
          </w:p>
        </w:tc>
        <w:tc>
          <w:tcPr>
            <w:tcW w:w="1417" w:type="dxa"/>
            <w:shd w:val="clear" w:color="auto" w:fill="auto"/>
          </w:tcPr>
          <w:p w14:paraId="3DE4D5DC">
            <w:pPr>
              <w:spacing w:after="0" w:line="240" w:lineRule="auto"/>
              <w:jc w:val="both"/>
              <w:rPr>
                <w:rFonts w:ascii="Times New Roman" w:hAnsi="Times New Roman" w:eastAsia="Times New Roman" w:cs="Times New Roman"/>
              </w:rPr>
            </w:pPr>
          </w:p>
        </w:tc>
      </w:tr>
      <w:tr w14:paraId="634AC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11876CC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3</w:t>
            </w:r>
          </w:p>
        </w:tc>
        <w:tc>
          <w:tcPr>
            <w:tcW w:w="2235" w:type="dxa"/>
            <w:shd w:val="clear" w:color="auto" w:fill="auto"/>
          </w:tcPr>
          <w:p w14:paraId="253947B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Мектептің отбасымен</w:t>
            </w:r>
            <w:r>
              <w:rPr>
                <w:rFonts w:hint="default" w:ascii="Times New Roman" w:hAnsi="Times New Roman" w:eastAsia="Times New Roman" w:cs="Times New Roman"/>
                <w:lang w:val="kk-KZ"/>
              </w:rPr>
              <w:t xml:space="preserve"> </w:t>
            </w:r>
            <w:r>
              <w:rPr>
                <w:rFonts w:ascii="Times New Roman" w:hAnsi="Times New Roman" w:eastAsia="Times New Roman" w:cs="Times New Roman"/>
              </w:rPr>
              <w:t>өзара әрекеттесуі</w:t>
            </w:r>
          </w:p>
        </w:tc>
        <w:tc>
          <w:tcPr>
            <w:tcW w:w="2213" w:type="dxa"/>
            <w:shd w:val="clear" w:color="auto" w:fill="auto"/>
          </w:tcPr>
          <w:p w14:paraId="287578F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Отбасы мен мектеп арасындағы байланысты қадағалау</w:t>
            </w:r>
          </w:p>
        </w:tc>
        <w:tc>
          <w:tcPr>
            <w:tcW w:w="1418" w:type="dxa"/>
            <w:shd w:val="clear" w:color="auto" w:fill="auto"/>
          </w:tcPr>
          <w:p w14:paraId="6CA7BBA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Ата-аналармен жұмыс</w:t>
            </w:r>
          </w:p>
        </w:tc>
        <w:tc>
          <w:tcPr>
            <w:tcW w:w="1417" w:type="dxa"/>
            <w:shd w:val="clear" w:color="auto" w:fill="auto"/>
          </w:tcPr>
          <w:p w14:paraId="6C500EF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Тақырыптық</w:t>
            </w:r>
          </w:p>
        </w:tc>
        <w:tc>
          <w:tcPr>
            <w:tcW w:w="1559" w:type="dxa"/>
            <w:shd w:val="clear" w:color="auto" w:fill="auto"/>
          </w:tcPr>
          <w:p w14:paraId="4D9E363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сауалнамалар, сұқбаттасу</w:t>
            </w:r>
          </w:p>
        </w:tc>
        <w:tc>
          <w:tcPr>
            <w:tcW w:w="1134" w:type="dxa"/>
            <w:shd w:val="clear" w:color="auto" w:fill="auto"/>
          </w:tcPr>
          <w:p w14:paraId="50A38B0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Жартыжылдықта 1 рет</w:t>
            </w:r>
          </w:p>
        </w:tc>
        <w:tc>
          <w:tcPr>
            <w:tcW w:w="1417" w:type="dxa"/>
            <w:shd w:val="clear" w:color="auto" w:fill="auto"/>
          </w:tcPr>
          <w:p w14:paraId="48EABD3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20D4314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3C7AF98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90" w:type="dxa"/>
            <w:shd w:val="clear" w:color="auto" w:fill="auto"/>
          </w:tcPr>
          <w:p w14:paraId="6A554D0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Ата-аналардың сынып пен мектептің тәрбие жұмысына тартылуын арттыру</w:t>
            </w:r>
          </w:p>
        </w:tc>
        <w:tc>
          <w:tcPr>
            <w:tcW w:w="1417" w:type="dxa"/>
            <w:shd w:val="clear" w:color="auto" w:fill="auto"/>
          </w:tcPr>
          <w:p w14:paraId="19B5C19C">
            <w:pPr>
              <w:spacing w:after="0" w:line="240" w:lineRule="auto"/>
              <w:jc w:val="both"/>
              <w:rPr>
                <w:rFonts w:ascii="Times New Roman" w:hAnsi="Times New Roman" w:eastAsia="Times New Roman" w:cs="Times New Roman"/>
              </w:rPr>
            </w:pPr>
            <w:r>
              <w:rPr>
                <w:rFonts w:ascii="Times New Roman" w:hAnsi="Times New Roman" w:eastAsia="Times New Roman" w:cs="Times New Roman"/>
                <w:color w:val="000000"/>
              </w:rPr>
              <w:t>Жоспарға сәйкес</w:t>
            </w:r>
          </w:p>
        </w:tc>
      </w:tr>
      <w:tr w14:paraId="742AE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0C21757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w:t>
            </w:r>
          </w:p>
        </w:tc>
        <w:tc>
          <w:tcPr>
            <w:tcW w:w="2235" w:type="dxa"/>
            <w:shd w:val="clear" w:color="auto" w:fill="auto"/>
          </w:tcPr>
          <w:p w14:paraId="1947C14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Тәрбие  сағаттарының  тиімділігі</w:t>
            </w:r>
          </w:p>
        </w:tc>
        <w:tc>
          <w:tcPr>
            <w:tcW w:w="2213" w:type="dxa"/>
            <w:shd w:val="clear" w:color="auto" w:fill="auto"/>
          </w:tcPr>
          <w:p w14:paraId="69FDC8D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сағатының мазмұнына және тәрбиелеу мен оқытудың жаңа тәсілдерін енгізуге қойылатын талаптарды қамтамасыз ету</w:t>
            </w:r>
          </w:p>
        </w:tc>
        <w:tc>
          <w:tcPr>
            <w:tcW w:w="1418" w:type="dxa"/>
            <w:shd w:val="clear" w:color="auto" w:fill="auto"/>
          </w:tcPr>
          <w:p w14:paraId="6DDD8E7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сыныптар</w:t>
            </w:r>
          </w:p>
          <w:p w14:paraId="402BB328">
            <w:pPr>
              <w:spacing w:after="0" w:line="240" w:lineRule="auto"/>
              <w:jc w:val="both"/>
              <w:rPr>
                <w:rFonts w:ascii="Times New Roman" w:hAnsi="Times New Roman" w:eastAsia="Times New Roman" w:cs="Times New Roman"/>
                <w:lang w:val="ru-RU"/>
              </w:rPr>
            </w:pPr>
          </w:p>
        </w:tc>
        <w:tc>
          <w:tcPr>
            <w:tcW w:w="1417" w:type="dxa"/>
            <w:shd w:val="clear" w:color="auto" w:fill="auto"/>
          </w:tcPr>
          <w:p w14:paraId="78A540C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559" w:type="dxa"/>
            <w:shd w:val="clear" w:color="auto" w:fill="auto"/>
          </w:tcPr>
          <w:p w14:paraId="282CD34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сағаттарын бақылау, талдау, сұқбаттасу</w:t>
            </w:r>
          </w:p>
        </w:tc>
        <w:tc>
          <w:tcPr>
            <w:tcW w:w="1134" w:type="dxa"/>
            <w:shd w:val="clear" w:color="auto" w:fill="auto"/>
          </w:tcPr>
          <w:p w14:paraId="5D44377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Желтоқсан </w:t>
            </w:r>
          </w:p>
        </w:tc>
        <w:tc>
          <w:tcPr>
            <w:tcW w:w="1417" w:type="dxa"/>
            <w:shd w:val="clear" w:color="auto" w:fill="auto"/>
          </w:tcPr>
          <w:p w14:paraId="444BB8F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73003A0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69DA33D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90" w:type="dxa"/>
            <w:shd w:val="clear" w:color="auto" w:fill="auto"/>
          </w:tcPr>
          <w:p w14:paraId="7233CC2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Тәрбие сағаттарының заманауи талаптарға сай өткізілуін қамтамасыз ету, интерактивті әдіс-тәсілдерді еңгізу.</w:t>
            </w:r>
          </w:p>
          <w:p w14:paraId="151FD453">
            <w:pPr>
              <w:spacing w:after="0" w:line="240" w:lineRule="auto"/>
              <w:jc w:val="both"/>
              <w:rPr>
                <w:rFonts w:ascii="Times New Roman" w:hAnsi="Times New Roman" w:eastAsia="Times New Roman" w:cs="Times New Roman"/>
              </w:rPr>
            </w:pPr>
          </w:p>
        </w:tc>
        <w:tc>
          <w:tcPr>
            <w:tcW w:w="1417" w:type="dxa"/>
            <w:shd w:val="clear" w:color="auto" w:fill="auto"/>
          </w:tcPr>
          <w:p w14:paraId="517369B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Сәуір </w:t>
            </w:r>
          </w:p>
        </w:tc>
      </w:tr>
      <w:tr w14:paraId="67FAC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1938A80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w:t>
            </w:r>
          </w:p>
        </w:tc>
        <w:tc>
          <w:tcPr>
            <w:tcW w:w="2235" w:type="dxa"/>
            <w:shd w:val="clear" w:color="auto" w:fill="auto"/>
          </w:tcPr>
          <w:p w14:paraId="7FC541D4">
            <w:pPr>
              <w:rPr>
                <w:rFonts w:ascii="Times New Roman" w:hAnsi="Times New Roman" w:eastAsia="Times New Roman" w:cs="Times New Roman"/>
                <w:color w:val="C00000"/>
              </w:rPr>
            </w:pPr>
            <w:r>
              <w:rPr>
                <w:rFonts w:ascii="Times New Roman" w:hAnsi="Times New Roman" w:eastAsia="Times New Roman" w:cs="Times New Roman"/>
              </w:rPr>
              <w:t>Білім алушылардың күнделікті сабаққа қатысуын бақылау</w:t>
            </w:r>
          </w:p>
        </w:tc>
        <w:tc>
          <w:tcPr>
            <w:tcW w:w="2213" w:type="dxa"/>
            <w:shd w:val="clear" w:color="auto" w:fill="auto"/>
          </w:tcPr>
          <w:p w14:paraId="4435CED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Білім сапасын арттыру мақсатында, оқушылардың себепсіз сабақтан қалуын болдырмау</w:t>
            </w:r>
          </w:p>
        </w:tc>
        <w:tc>
          <w:tcPr>
            <w:tcW w:w="1418" w:type="dxa"/>
            <w:shd w:val="clear" w:color="auto" w:fill="auto"/>
          </w:tcPr>
          <w:p w14:paraId="5D62A5A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1-4 сыныптар</w:t>
            </w:r>
          </w:p>
        </w:tc>
        <w:tc>
          <w:tcPr>
            <w:tcW w:w="1417" w:type="dxa"/>
            <w:shd w:val="clear" w:color="auto" w:fill="auto"/>
          </w:tcPr>
          <w:p w14:paraId="34651B6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Тақырыпты</w:t>
            </w:r>
          </w:p>
        </w:tc>
        <w:tc>
          <w:tcPr>
            <w:tcW w:w="1559" w:type="dxa"/>
            <w:shd w:val="clear" w:color="auto" w:fill="auto"/>
          </w:tcPr>
          <w:p w14:paraId="4506726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Кунделік  бойынша  және сабаққа қатысуын тексеру</w:t>
            </w:r>
          </w:p>
        </w:tc>
        <w:tc>
          <w:tcPr>
            <w:tcW w:w="1134" w:type="dxa"/>
            <w:shd w:val="clear" w:color="auto" w:fill="auto"/>
          </w:tcPr>
          <w:p w14:paraId="3B93248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Үнемі</w:t>
            </w:r>
          </w:p>
          <w:p w14:paraId="7DC184BF">
            <w:pPr>
              <w:spacing w:after="0" w:line="240" w:lineRule="auto"/>
              <w:jc w:val="both"/>
              <w:rPr>
                <w:rFonts w:ascii="Times New Roman" w:hAnsi="Times New Roman" w:eastAsia="Times New Roman" w:cs="Times New Roman"/>
              </w:rPr>
            </w:pPr>
          </w:p>
        </w:tc>
        <w:tc>
          <w:tcPr>
            <w:tcW w:w="1417" w:type="dxa"/>
            <w:shd w:val="clear" w:color="auto" w:fill="auto"/>
          </w:tcPr>
          <w:p w14:paraId="1A114B8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2680A85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4872BF5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90" w:type="dxa"/>
            <w:shd w:val="clear" w:color="auto" w:fill="auto"/>
          </w:tcPr>
          <w:p w14:paraId="7E5FB0F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Оқушылар және ата-аналармен жұмысты күшейту</w:t>
            </w:r>
          </w:p>
        </w:tc>
        <w:tc>
          <w:tcPr>
            <w:tcW w:w="1417" w:type="dxa"/>
            <w:shd w:val="clear" w:color="auto" w:fill="auto"/>
          </w:tcPr>
          <w:p w14:paraId="5229CA2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Ай сайын</w:t>
            </w:r>
          </w:p>
        </w:tc>
      </w:tr>
      <w:tr w14:paraId="1AEEB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664F80B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w:t>
            </w:r>
          </w:p>
        </w:tc>
        <w:tc>
          <w:tcPr>
            <w:tcW w:w="2235" w:type="dxa"/>
            <w:shd w:val="clear" w:color="auto" w:fill="auto"/>
          </w:tcPr>
          <w:p w14:paraId="79B9A83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Спорт секциялары мен үйірме  жұмыстарының жүргізілу деңгейі</w:t>
            </w:r>
          </w:p>
        </w:tc>
        <w:tc>
          <w:tcPr>
            <w:tcW w:w="2213" w:type="dxa"/>
            <w:shd w:val="clear" w:color="auto" w:fill="auto"/>
          </w:tcPr>
          <w:p w14:paraId="75E38D7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Үйірме бағдарламасының сабақ мазмұнына сәйкестігін анықтау, оқушыларды үйірмелер мен спорт секцияларының жұмысына тарту процесіндегі қиындықтарды диагностикалау</w:t>
            </w:r>
          </w:p>
        </w:tc>
        <w:tc>
          <w:tcPr>
            <w:tcW w:w="1418" w:type="dxa"/>
            <w:shd w:val="clear" w:color="auto" w:fill="auto"/>
          </w:tcPr>
          <w:p w14:paraId="432BF3C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1-4-сыныптар</w:t>
            </w:r>
          </w:p>
        </w:tc>
        <w:tc>
          <w:tcPr>
            <w:tcW w:w="1417" w:type="dxa"/>
            <w:shd w:val="clear" w:color="auto" w:fill="auto"/>
          </w:tcPr>
          <w:p w14:paraId="6606DDC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Фронталды</w:t>
            </w:r>
          </w:p>
        </w:tc>
        <w:tc>
          <w:tcPr>
            <w:tcW w:w="1559" w:type="dxa"/>
            <w:shd w:val="clear" w:color="auto" w:fill="auto"/>
          </w:tcPr>
          <w:p w14:paraId="5BD0FF2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Сауалнама, сұқбаттар алу, диагностика жасау</w:t>
            </w:r>
          </w:p>
        </w:tc>
        <w:tc>
          <w:tcPr>
            <w:tcW w:w="1134" w:type="dxa"/>
            <w:shd w:val="clear" w:color="auto" w:fill="auto"/>
          </w:tcPr>
          <w:p w14:paraId="3CBDCAE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Қараша</w:t>
            </w:r>
          </w:p>
        </w:tc>
        <w:tc>
          <w:tcPr>
            <w:tcW w:w="1417" w:type="dxa"/>
            <w:shd w:val="clear" w:color="auto" w:fill="auto"/>
          </w:tcPr>
          <w:p w14:paraId="124D2FF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641746E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2BC7E7C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tc>
        <w:tc>
          <w:tcPr>
            <w:tcW w:w="1790" w:type="dxa"/>
            <w:shd w:val="clear" w:color="auto" w:fill="auto"/>
          </w:tcPr>
          <w:p w14:paraId="0A6DCF9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жетекшілерімен, үйірмелер мен секциялар басшыларымен әдістемелік жұмысты күшейту</w:t>
            </w:r>
          </w:p>
          <w:p w14:paraId="3FA117F7">
            <w:pPr>
              <w:spacing w:after="0" w:line="240" w:lineRule="auto"/>
              <w:jc w:val="both"/>
              <w:rPr>
                <w:rFonts w:ascii="Times New Roman" w:hAnsi="Times New Roman" w:eastAsia="Times New Roman" w:cs="Times New Roman"/>
              </w:rPr>
            </w:pPr>
          </w:p>
        </w:tc>
        <w:tc>
          <w:tcPr>
            <w:tcW w:w="1417" w:type="dxa"/>
            <w:shd w:val="clear" w:color="auto" w:fill="auto"/>
          </w:tcPr>
          <w:p w14:paraId="0C53170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Ақпан</w:t>
            </w:r>
          </w:p>
        </w:tc>
      </w:tr>
      <w:tr w14:paraId="5337E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1ACBB6E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7</w:t>
            </w:r>
          </w:p>
        </w:tc>
        <w:tc>
          <w:tcPr>
            <w:tcW w:w="2235" w:type="dxa"/>
            <w:shd w:val="clear" w:color="auto" w:fill="auto"/>
          </w:tcPr>
          <w:p w14:paraId="5B8B1C7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Сабақтан  тыс тәрбиелік  жобаларды  ұйымдастыру және оны іске асыру</w:t>
            </w:r>
          </w:p>
        </w:tc>
        <w:tc>
          <w:tcPr>
            <w:tcW w:w="2213" w:type="dxa"/>
            <w:shd w:val="clear" w:color="auto" w:fill="auto"/>
          </w:tcPr>
          <w:p w14:paraId="4B5ADAD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«Оқуға құштар мектеп» және </w:t>
            </w:r>
            <w:r>
              <w:rPr>
                <w:rFonts w:ascii="Times New Roman" w:hAnsi="Times New Roman" w:cs="Times New Roman"/>
                <w:bCs/>
              </w:rPr>
              <w:t xml:space="preserve">«Адал азамат» біртұтас тәрбие бағдарламасы аясындағы жобалардың жүргізілу </w:t>
            </w:r>
            <w:r>
              <w:rPr>
                <w:rFonts w:ascii="Times New Roman" w:hAnsi="Times New Roman" w:eastAsia="Times New Roman" w:cs="Times New Roman"/>
              </w:rPr>
              <w:t xml:space="preserve"> сапасын анықтау</w:t>
            </w:r>
          </w:p>
        </w:tc>
        <w:tc>
          <w:tcPr>
            <w:tcW w:w="1418" w:type="dxa"/>
            <w:shd w:val="clear" w:color="auto" w:fill="auto"/>
          </w:tcPr>
          <w:p w14:paraId="4DD56A8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Сынып жетекшілері</w:t>
            </w:r>
          </w:p>
        </w:tc>
        <w:tc>
          <w:tcPr>
            <w:tcW w:w="1417" w:type="dxa"/>
            <w:shd w:val="clear" w:color="auto" w:fill="auto"/>
          </w:tcPr>
          <w:p w14:paraId="2B0B89E7">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Тақырып</w:t>
            </w:r>
          </w:p>
          <w:p w14:paraId="39DC0E66">
            <w:pPr>
              <w:spacing w:after="0" w:line="240" w:lineRule="auto"/>
              <w:jc w:val="both"/>
              <w:rPr>
                <w:rFonts w:ascii="Times New Roman" w:hAnsi="Times New Roman" w:cs="Times New Roman"/>
              </w:rPr>
            </w:pPr>
            <w:r>
              <w:rPr>
                <w:rFonts w:ascii="Times New Roman" w:hAnsi="Times New Roman" w:eastAsia="Times New Roman" w:cs="Times New Roman"/>
              </w:rPr>
              <w:t>тық</w:t>
            </w:r>
          </w:p>
        </w:tc>
        <w:tc>
          <w:tcPr>
            <w:tcW w:w="1559" w:type="dxa"/>
            <w:shd w:val="clear" w:color="auto" w:fill="auto"/>
          </w:tcPr>
          <w:p w14:paraId="1826BBC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жобалардың жоспарларын зерделеу, іс-шараларды талдау</w:t>
            </w:r>
          </w:p>
        </w:tc>
        <w:tc>
          <w:tcPr>
            <w:tcW w:w="1134" w:type="dxa"/>
            <w:shd w:val="clear" w:color="auto" w:fill="auto"/>
          </w:tcPr>
          <w:p w14:paraId="0005F54A">
            <w:pPr>
              <w:spacing w:after="0" w:line="240" w:lineRule="auto"/>
              <w:jc w:val="both"/>
              <w:rPr>
                <w:rFonts w:ascii="Times New Roman" w:hAnsi="Times New Roman" w:cs="Times New Roman"/>
              </w:rPr>
            </w:pPr>
            <w:r>
              <w:rPr>
                <w:rFonts w:ascii="Times New Roman" w:hAnsi="Times New Roman" w:cs="Times New Roman"/>
              </w:rPr>
              <w:t xml:space="preserve">Қаңтар </w:t>
            </w:r>
          </w:p>
        </w:tc>
        <w:tc>
          <w:tcPr>
            <w:tcW w:w="1417" w:type="dxa"/>
            <w:shd w:val="clear" w:color="auto" w:fill="auto"/>
          </w:tcPr>
          <w:p w14:paraId="66EBE20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6F96E5D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0DCF414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ӘК</w:t>
            </w:r>
          </w:p>
        </w:tc>
        <w:tc>
          <w:tcPr>
            <w:tcW w:w="1790" w:type="dxa"/>
            <w:shd w:val="clear" w:color="auto" w:fill="auto"/>
          </w:tcPr>
          <w:p w14:paraId="450A49C9">
            <w:pPr>
              <w:spacing w:after="0" w:line="240" w:lineRule="auto"/>
              <w:jc w:val="both"/>
              <w:rPr>
                <w:rFonts w:ascii="Times New Roman" w:hAnsi="Times New Roman" w:cs="Times New Roman"/>
              </w:rPr>
            </w:pPr>
            <w:r>
              <w:rPr>
                <w:rFonts w:ascii="Times New Roman" w:hAnsi="Times New Roman" w:eastAsia="Times New Roman" w:cs="Times New Roman"/>
              </w:rPr>
              <w:t>Оқушылардың өзін-өзі басқаруының, сыныптан тыс жобаларға қатысушылардың жұмысын күшейту</w:t>
            </w:r>
          </w:p>
        </w:tc>
        <w:tc>
          <w:tcPr>
            <w:tcW w:w="1417" w:type="dxa"/>
            <w:shd w:val="clear" w:color="auto" w:fill="auto"/>
          </w:tcPr>
          <w:p w14:paraId="3EE907C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Сәуір </w:t>
            </w:r>
          </w:p>
        </w:tc>
      </w:tr>
      <w:tr w14:paraId="38C9F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291514DF">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8</w:t>
            </w:r>
          </w:p>
        </w:tc>
        <w:tc>
          <w:tcPr>
            <w:tcW w:w="2235" w:type="dxa"/>
            <w:shd w:val="clear" w:color="auto" w:fill="auto"/>
          </w:tcPr>
          <w:p w14:paraId="23FA33F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rPr>
              <w:t>«Мектепке жол» қайырымдылық акциясы</w:t>
            </w:r>
          </w:p>
        </w:tc>
        <w:tc>
          <w:tcPr>
            <w:tcW w:w="2213" w:type="dxa"/>
            <w:shd w:val="clear" w:color="auto" w:fill="auto"/>
          </w:tcPr>
          <w:p w14:paraId="612A685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Әлеуметтік қорғаусыз қалған отбасы</w:t>
            </w:r>
            <w:r>
              <w:rPr>
                <w:rFonts w:ascii="Times New Roman" w:hAnsi="Times New Roman" w:eastAsia="Times New Roman" w:cs="Times New Roman"/>
              </w:rPr>
              <w:t xml:space="preserve"> балаларына</w:t>
            </w:r>
            <w:r>
              <w:rPr>
                <w:rFonts w:ascii="Times New Roman" w:hAnsi="Times New Roman" w:eastAsia="Times New Roman" w:cs="Times New Roman"/>
                <w:color w:val="000000"/>
              </w:rPr>
              <w:t xml:space="preserve"> материалдық көмек көрсетудің сапасын анықтау</w:t>
            </w:r>
          </w:p>
        </w:tc>
        <w:tc>
          <w:tcPr>
            <w:tcW w:w="1418" w:type="dxa"/>
            <w:shd w:val="clear" w:color="auto" w:fill="auto"/>
          </w:tcPr>
          <w:p w14:paraId="5507DF9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Сынып жетекшілері</w:t>
            </w:r>
          </w:p>
        </w:tc>
        <w:tc>
          <w:tcPr>
            <w:tcW w:w="1417" w:type="dxa"/>
            <w:shd w:val="clear" w:color="auto" w:fill="auto"/>
          </w:tcPr>
          <w:p w14:paraId="16CA6DCE">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Тақырып</w:t>
            </w:r>
          </w:p>
          <w:p w14:paraId="57463C3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тық</w:t>
            </w:r>
          </w:p>
        </w:tc>
        <w:tc>
          <w:tcPr>
            <w:tcW w:w="1559" w:type="dxa"/>
            <w:shd w:val="clear" w:color="auto" w:fill="auto"/>
          </w:tcPr>
          <w:p w14:paraId="353D4A7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Құжаттарды зерделеу, сауалнама</w:t>
            </w:r>
          </w:p>
        </w:tc>
        <w:tc>
          <w:tcPr>
            <w:tcW w:w="1134" w:type="dxa"/>
            <w:shd w:val="clear" w:color="auto" w:fill="auto"/>
          </w:tcPr>
          <w:p w14:paraId="5701A7E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Жыл бойы </w:t>
            </w:r>
          </w:p>
        </w:tc>
        <w:tc>
          <w:tcPr>
            <w:tcW w:w="1417" w:type="dxa"/>
            <w:shd w:val="clear" w:color="auto" w:fill="auto"/>
          </w:tcPr>
          <w:p w14:paraId="7249FFA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5BA2CB0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1C95B9F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 (қырқүйек)</w:t>
            </w:r>
          </w:p>
        </w:tc>
        <w:tc>
          <w:tcPr>
            <w:tcW w:w="1790" w:type="dxa"/>
            <w:shd w:val="clear" w:color="auto" w:fill="auto"/>
          </w:tcPr>
          <w:p w14:paraId="0E50D7A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Әлеуметтік аз қамтылған топ балалардың қажеттіліктерін анықтау. ДЖК, хаттама.</w:t>
            </w:r>
          </w:p>
        </w:tc>
        <w:tc>
          <w:tcPr>
            <w:tcW w:w="1417" w:type="dxa"/>
            <w:shd w:val="clear" w:color="auto" w:fill="auto"/>
          </w:tcPr>
          <w:p w14:paraId="18D34E4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Жыл бойы</w:t>
            </w:r>
          </w:p>
        </w:tc>
      </w:tr>
      <w:tr w14:paraId="5C3FA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3E878C33">
            <w:pPr>
              <w:spacing w:after="0" w:line="240" w:lineRule="auto"/>
              <w:rPr>
                <w:rFonts w:ascii="Times New Roman" w:hAnsi="Times New Roman" w:eastAsia="Times New Roman" w:cs="Times New Roman"/>
              </w:rPr>
            </w:pPr>
            <w:r>
              <w:rPr>
                <w:rFonts w:ascii="Times New Roman" w:hAnsi="Times New Roman" w:eastAsia="Times New Roman" w:cs="Times New Roman"/>
              </w:rPr>
              <w:t>9</w:t>
            </w:r>
          </w:p>
        </w:tc>
        <w:tc>
          <w:tcPr>
            <w:tcW w:w="2235" w:type="dxa"/>
            <w:shd w:val="clear" w:color="auto" w:fill="auto"/>
          </w:tcPr>
          <w:p w14:paraId="1C58A586">
            <w:pPr>
              <w:shd w:val="clear" w:color="auto" w:fill="FFFFFF" w:themeFill="background1"/>
              <w:suppressAutoHyphens/>
              <w:spacing w:after="0" w:line="240" w:lineRule="auto"/>
              <w:rPr>
                <w:rFonts w:ascii="Times New Roman" w:hAnsi="Times New Roman" w:cs="Times New Roman"/>
                <w:bCs/>
              </w:rPr>
            </w:pPr>
            <w:r>
              <w:rPr>
                <w:rFonts w:ascii="Times New Roman" w:hAnsi="Times New Roman" w:cs="Times New Roman"/>
                <w:bCs/>
              </w:rPr>
              <w:t>«Адал азамат» біртұтас тәрбие бағдарламасы: құндылықтар және оны іске асыру жоспарының орындалуы.</w:t>
            </w:r>
          </w:p>
        </w:tc>
        <w:tc>
          <w:tcPr>
            <w:tcW w:w="2213" w:type="dxa"/>
            <w:shd w:val="clear" w:color="auto" w:fill="auto"/>
          </w:tcPr>
          <w:p w14:paraId="406D6061">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Бағдарламаның негізгі құндылықтарын жүзеге асыру деңгейін анықтау, іске асыру сапасын талдау</w:t>
            </w:r>
          </w:p>
        </w:tc>
        <w:tc>
          <w:tcPr>
            <w:tcW w:w="1418" w:type="dxa"/>
            <w:shd w:val="clear" w:color="auto" w:fill="auto"/>
          </w:tcPr>
          <w:p w14:paraId="329E9980">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Сынып жетекшілер, тәрбие іс-шаралары, жоспарлар</w:t>
            </w:r>
          </w:p>
        </w:tc>
        <w:tc>
          <w:tcPr>
            <w:tcW w:w="1417" w:type="dxa"/>
            <w:shd w:val="clear" w:color="auto" w:fill="auto"/>
          </w:tcPr>
          <w:p w14:paraId="413AD87F">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Құжаттық, тақырыптық</w:t>
            </w:r>
          </w:p>
        </w:tc>
        <w:tc>
          <w:tcPr>
            <w:tcW w:w="1559" w:type="dxa"/>
            <w:shd w:val="clear" w:color="auto" w:fill="auto"/>
          </w:tcPr>
          <w:p w14:paraId="05B2C71C">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Құжаттарды талдау, іс-шара мониторингі, сауалнама, бақылау</w:t>
            </w:r>
          </w:p>
        </w:tc>
        <w:tc>
          <w:tcPr>
            <w:tcW w:w="1134" w:type="dxa"/>
            <w:shd w:val="clear" w:color="auto" w:fill="auto"/>
          </w:tcPr>
          <w:p w14:paraId="52A7E9B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Желтоқсан</w:t>
            </w:r>
          </w:p>
          <w:p w14:paraId="1959DA0D">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Мамыр</w:t>
            </w:r>
          </w:p>
        </w:tc>
        <w:tc>
          <w:tcPr>
            <w:tcW w:w="1417" w:type="dxa"/>
            <w:shd w:val="clear" w:color="auto" w:fill="auto"/>
          </w:tcPr>
          <w:p w14:paraId="340B122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05153B9F">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25E9DA5D">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ПК</w:t>
            </w:r>
          </w:p>
        </w:tc>
        <w:tc>
          <w:tcPr>
            <w:tcW w:w="1790" w:type="dxa"/>
            <w:shd w:val="clear" w:color="auto" w:fill="auto"/>
          </w:tcPr>
          <w:p w14:paraId="06044D43">
            <w:pPr>
              <w:spacing w:after="0" w:line="240" w:lineRule="auto"/>
              <w:rPr>
                <w:rFonts w:ascii="Times New Roman" w:hAnsi="Times New Roman" w:eastAsia="Times New Roman" w:cs="Times New Roman"/>
              </w:rPr>
            </w:pPr>
            <w:r>
              <w:rPr>
                <w:rFonts w:ascii="Times New Roman" w:hAnsi="Times New Roman" w:eastAsia="Times New Roman" w:cs="Times New Roman"/>
                <w:sz w:val="24"/>
                <w:szCs w:val="24"/>
              </w:rPr>
              <w:t>Нәтижелерге сәйкес әдістемелік нұсқау беру, кемшіліктерді жоюға тапсырма беру</w:t>
            </w:r>
          </w:p>
        </w:tc>
        <w:tc>
          <w:tcPr>
            <w:tcW w:w="1417" w:type="dxa"/>
            <w:shd w:val="clear" w:color="auto" w:fill="auto"/>
          </w:tcPr>
          <w:p w14:paraId="68A795B8">
            <w:pPr>
              <w:spacing w:after="0" w:line="240" w:lineRule="auto"/>
              <w:rPr>
                <w:rFonts w:ascii="Times New Roman" w:hAnsi="Times New Roman" w:eastAsia="Times New Roman" w:cs="Times New Roman"/>
              </w:rPr>
            </w:pPr>
          </w:p>
        </w:tc>
      </w:tr>
      <w:tr w14:paraId="73EA9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9" w:type="dxa"/>
            <w:shd w:val="clear" w:color="auto" w:fill="auto"/>
          </w:tcPr>
          <w:p w14:paraId="5C7BC59C">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10</w:t>
            </w:r>
          </w:p>
        </w:tc>
        <w:tc>
          <w:tcPr>
            <w:tcW w:w="2235" w:type="dxa"/>
            <w:shd w:val="clear" w:color="auto" w:fill="auto"/>
          </w:tcPr>
          <w:p w14:paraId="6401F31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Медицина қызметкерінің жеке гигиена дағдыларын қалыптастыру бойынша профилактикалық жұмысының нәтижелері</w:t>
            </w:r>
          </w:p>
        </w:tc>
        <w:tc>
          <w:tcPr>
            <w:tcW w:w="2213" w:type="dxa"/>
            <w:shd w:val="clear" w:color="auto" w:fill="auto"/>
          </w:tcPr>
          <w:p w14:paraId="29E2EB6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Білім алушылардың бірыңғай гигиеналық талаптарды сақтауын қамтамасыз ету</w:t>
            </w:r>
          </w:p>
        </w:tc>
        <w:tc>
          <w:tcPr>
            <w:tcW w:w="1418" w:type="dxa"/>
            <w:shd w:val="clear" w:color="auto" w:fill="auto"/>
          </w:tcPr>
          <w:p w14:paraId="13F5DDF0">
            <w:pPr>
              <w:spacing w:after="0" w:line="240" w:lineRule="auto"/>
              <w:jc w:val="both"/>
              <w:rPr>
                <w:rFonts w:ascii="Times New Roman" w:hAnsi="Times New Roman" w:eastAsia="Times New Roman" w:cs="Times New Roman"/>
              </w:rPr>
            </w:pPr>
            <w:r>
              <w:rPr>
                <w:rFonts w:ascii="Times New Roman" w:hAnsi="Times New Roman" w:eastAsia="Times New Roman" w:cs="Times New Roman"/>
                <w:lang w:val="ru-RU"/>
              </w:rPr>
              <w:t>1</w:t>
            </w:r>
            <w:r>
              <w:rPr>
                <w:rFonts w:ascii="Times New Roman" w:hAnsi="Times New Roman" w:eastAsia="Times New Roman" w:cs="Times New Roman"/>
              </w:rPr>
              <w:t>-4 сынып оқушылары</w:t>
            </w:r>
          </w:p>
        </w:tc>
        <w:tc>
          <w:tcPr>
            <w:tcW w:w="1417" w:type="dxa"/>
            <w:shd w:val="clear" w:color="auto" w:fill="auto"/>
          </w:tcPr>
          <w:p w14:paraId="5B05B9FD">
            <w:pPr>
              <w:spacing w:after="0" w:line="240" w:lineRule="auto"/>
              <w:jc w:val="both"/>
              <w:rPr>
                <w:rFonts w:ascii="Times New Roman" w:hAnsi="Times New Roman" w:eastAsia="Times New Roman" w:cs="Times New Roman"/>
                <w:lang w:val="ru-RU"/>
              </w:rPr>
            </w:pPr>
            <w:r>
              <w:rPr>
                <w:rFonts w:ascii="Times New Roman" w:hAnsi="Times New Roman" w:eastAsia="Times New Roman" w:cs="Times New Roman"/>
              </w:rPr>
              <w:t>Тақырып</w:t>
            </w:r>
          </w:p>
          <w:p w14:paraId="5C5738C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тық </w:t>
            </w:r>
          </w:p>
        </w:tc>
        <w:tc>
          <w:tcPr>
            <w:tcW w:w="1559" w:type="dxa"/>
            <w:shd w:val="clear" w:color="auto" w:fill="auto"/>
          </w:tcPr>
          <w:p w14:paraId="6693C92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құжаттаманы зерделеу, сауалнама жүргізу, бақылау</w:t>
            </w:r>
          </w:p>
        </w:tc>
        <w:tc>
          <w:tcPr>
            <w:tcW w:w="1134" w:type="dxa"/>
            <w:shd w:val="clear" w:color="auto" w:fill="auto"/>
          </w:tcPr>
          <w:p w14:paraId="7096778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Ақпан</w:t>
            </w:r>
          </w:p>
        </w:tc>
        <w:tc>
          <w:tcPr>
            <w:tcW w:w="1417" w:type="dxa"/>
            <w:shd w:val="clear" w:color="auto" w:fill="auto"/>
          </w:tcPr>
          <w:p w14:paraId="77937C8F">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ДТІЖО </w:t>
            </w:r>
          </w:p>
          <w:p w14:paraId="2AD8161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Сайлауқұл Т.Е.</w:t>
            </w:r>
          </w:p>
        </w:tc>
        <w:tc>
          <w:tcPr>
            <w:tcW w:w="904" w:type="dxa"/>
            <w:shd w:val="clear" w:color="auto" w:fill="auto"/>
          </w:tcPr>
          <w:p w14:paraId="6101A1F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ДЖК</w:t>
            </w:r>
          </w:p>
          <w:p w14:paraId="11DAA696">
            <w:pPr>
              <w:spacing w:after="0" w:line="240" w:lineRule="auto"/>
              <w:jc w:val="both"/>
              <w:rPr>
                <w:rFonts w:ascii="Times New Roman" w:hAnsi="Times New Roman" w:eastAsia="Times New Roman" w:cs="Times New Roman"/>
              </w:rPr>
            </w:pPr>
          </w:p>
        </w:tc>
        <w:tc>
          <w:tcPr>
            <w:tcW w:w="1790" w:type="dxa"/>
            <w:shd w:val="clear" w:color="auto" w:fill="auto"/>
          </w:tcPr>
          <w:p w14:paraId="207A7B3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Білім алушылардың денсаулықтарын сақтау, алдын алу жұмыстарын жұргізу.</w:t>
            </w:r>
          </w:p>
        </w:tc>
        <w:tc>
          <w:tcPr>
            <w:tcW w:w="1417" w:type="dxa"/>
            <w:shd w:val="clear" w:color="auto" w:fill="auto"/>
          </w:tcPr>
          <w:p w14:paraId="6C607048">
            <w:pPr>
              <w:spacing w:after="0" w:line="240" w:lineRule="auto"/>
              <w:jc w:val="both"/>
              <w:rPr>
                <w:rFonts w:ascii="Times New Roman" w:hAnsi="Times New Roman" w:eastAsia="Times New Roman" w:cs="Times New Roman"/>
              </w:rPr>
            </w:pPr>
          </w:p>
        </w:tc>
      </w:tr>
    </w:tbl>
    <w:p w14:paraId="0D923373">
      <w:pPr>
        <w:spacing w:after="0"/>
        <w:jc w:val="both"/>
        <w:rPr>
          <w:rFonts w:ascii="Times New Roman" w:hAnsi="Times New Roman" w:eastAsia="Times New Roman" w:cs="Times New Roman"/>
          <w:sz w:val="20"/>
          <w:szCs w:val="20"/>
        </w:rPr>
      </w:pPr>
    </w:p>
    <w:p w14:paraId="43D43C39">
      <w:pPr>
        <w:spacing w:after="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ПК-Педагогикалық кеңес</w:t>
      </w:r>
    </w:p>
    <w:p w14:paraId="4EA54B75">
      <w:pPr>
        <w:spacing w:after="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ДЖК-Директор жанындағы кеңес</w:t>
      </w:r>
    </w:p>
    <w:p w14:paraId="2F8B87DD">
      <w:pPr>
        <w:spacing w:after="0"/>
        <w:jc w:val="both"/>
        <w:rPr>
          <w:rFonts w:ascii="Times New Roman" w:hAnsi="Times New Roman" w:eastAsia="Times New Roman" w:cs="Times New Roman"/>
          <w:sz w:val="20"/>
          <w:szCs w:val="20"/>
        </w:rPr>
      </w:pPr>
      <w:r>
        <w:rPr>
          <w:rFonts w:ascii="Times New Roman" w:hAnsi="Times New Roman" w:eastAsia="Times New Roman" w:cs="Times New Roman"/>
          <w:sz w:val="20"/>
          <w:szCs w:val="20"/>
        </w:rPr>
        <w:t>ӘК-Әдістемелік кеңес</w:t>
      </w:r>
    </w:p>
    <w:p w14:paraId="2B8FD505">
      <w:pPr>
        <w:spacing w:after="0"/>
        <w:jc w:val="both"/>
        <w:rPr>
          <w:rFonts w:ascii="Times New Roman" w:hAnsi="Times New Roman" w:eastAsia="Times New Roman" w:cs="Times New Roman"/>
          <w:sz w:val="20"/>
          <w:szCs w:val="20"/>
        </w:rPr>
      </w:pPr>
    </w:p>
    <w:p w14:paraId="4E9DDBA5">
      <w:pPr>
        <w:spacing w:after="0" w:line="240" w:lineRule="auto"/>
        <w:rPr>
          <w:rFonts w:ascii="Times New Roman" w:hAnsi="Times New Roman" w:eastAsia="Times New Roman" w:cs="Times New Roman"/>
          <w:b/>
          <w:sz w:val="28"/>
          <w:szCs w:val="28"/>
        </w:rPr>
      </w:pPr>
    </w:p>
    <w:bookmarkEnd w:id="1"/>
    <w:p w14:paraId="18F256D4"/>
    <w:p w14:paraId="012B2109"/>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n-ea">
    <w:altName w:val="Times New Roman"/>
    <w:panose1 w:val="00000000000000000000"/>
    <w:charset w:val="00"/>
    <w:family w:val="roman"/>
    <w:pitch w:val="default"/>
    <w:sig w:usb0="00000000" w:usb1="00000000" w:usb2="00000000" w:usb3="00000000" w:csb0="00000000" w:csb1="00000000"/>
  </w:font>
  <w:font w:name="FFDinProCond-Bold">
    <w:altName w:val="Segoe Print"/>
    <w:panose1 w:val="00000000000000000000"/>
    <w:charset w:val="CC"/>
    <w:family w:val="auto"/>
    <w:pitch w:val="default"/>
    <w:sig w:usb0="00000000" w:usb1="00000000" w:usb2="00000000" w:usb3="00000000" w:csb0="00000004"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8D8"/>
    <w:rsid w:val="00033EA8"/>
    <w:rsid w:val="000A79D8"/>
    <w:rsid w:val="001D509D"/>
    <w:rsid w:val="002714E4"/>
    <w:rsid w:val="00286326"/>
    <w:rsid w:val="002E459E"/>
    <w:rsid w:val="00372BC5"/>
    <w:rsid w:val="003F0333"/>
    <w:rsid w:val="003F74BC"/>
    <w:rsid w:val="004225BC"/>
    <w:rsid w:val="00474CC3"/>
    <w:rsid w:val="004D034C"/>
    <w:rsid w:val="004E62D6"/>
    <w:rsid w:val="004E72D6"/>
    <w:rsid w:val="004F2BB9"/>
    <w:rsid w:val="004F5B83"/>
    <w:rsid w:val="004F5F63"/>
    <w:rsid w:val="004F6A68"/>
    <w:rsid w:val="00591747"/>
    <w:rsid w:val="00591E95"/>
    <w:rsid w:val="0067086E"/>
    <w:rsid w:val="00695269"/>
    <w:rsid w:val="007E09BF"/>
    <w:rsid w:val="00882267"/>
    <w:rsid w:val="008E0CBD"/>
    <w:rsid w:val="00935A4F"/>
    <w:rsid w:val="00A41873"/>
    <w:rsid w:val="00A46A40"/>
    <w:rsid w:val="00C444CC"/>
    <w:rsid w:val="00C54293"/>
    <w:rsid w:val="00C674DE"/>
    <w:rsid w:val="00D333F4"/>
    <w:rsid w:val="00DA68BD"/>
    <w:rsid w:val="00DD18D8"/>
    <w:rsid w:val="00E011B8"/>
    <w:rsid w:val="00E35393"/>
    <w:rsid w:val="00EB54BB"/>
    <w:rsid w:val="00EC1919"/>
    <w:rsid w:val="00EF33F0"/>
    <w:rsid w:val="00EF7EE2"/>
    <w:rsid w:val="00F24FB9"/>
    <w:rsid w:val="00F81467"/>
    <w:rsid w:val="00FD1DD1"/>
    <w:rsid w:val="00FD48B7"/>
    <w:rsid w:val="025F5973"/>
    <w:rsid w:val="054C183E"/>
    <w:rsid w:val="0756099A"/>
    <w:rsid w:val="08BC7EE1"/>
    <w:rsid w:val="0A051BCB"/>
    <w:rsid w:val="0A906B62"/>
    <w:rsid w:val="0AC460B7"/>
    <w:rsid w:val="0B752658"/>
    <w:rsid w:val="0F0912BA"/>
    <w:rsid w:val="10396B03"/>
    <w:rsid w:val="16443216"/>
    <w:rsid w:val="19794F57"/>
    <w:rsid w:val="1DCB5C66"/>
    <w:rsid w:val="219609E4"/>
    <w:rsid w:val="21A864C6"/>
    <w:rsid w:val="23C10119"/>
    <w:rsid w:val="247F75D9"/>
    <w:rsid w:val="284A5CA4"/>
    <w:rsid w:val="2A3967D5"/>
    <w:rsid w:val="2AB84B24"/>
    <w:rsid w:val="2B23070A"/>
    <w:rsid w:val="305118D2"/>
    <w:rsid w:val="32A50AA2"/>
    <w:rsid w:val="34D26E21"/>
    <w:rsid w:val="38352061"/>
    <w:rsid w:val="38857AC3"/>
    <w:rsid w:val="3B086FE8"/>
    <w:rsid w:val="3C8342D6"/>
    <w:rsid w:val="41155C86"/>
    <w:rsid w:val="4B251F56"/>
    <w:rsid w:val="4C2C4D07"/>
    <w:rsid w:val="4EFB1622"/>
    <w:rsid w:val="50FD7AEE"/>
    <w:rsid w:val="58A15A26"/>
    <w:rsid w:val="5B140EFE"/>
    <w:rsid w:val="5BD0382F"/>
    <w:rsid w:val="5C6300BB"/>
    <w:rsid w:val="5C665027"/>
    <w:rsid w:val="5FF14274"/>
    <w:rsid w:val="6217421C"/>
    <w:rsid w:val="65C25546"/>
    <w:rsid w:val="66293762"/>
    <w:rsid w:val="690E546B"/>
    <w:rsid w:val="6ED20ADF"/>
    <w:rsid w:val="70745954"/>
    <w:rsid w:val="70BB6C8F"/>
    <w:rsid w:val="73D8019C"/>
    <w:rsid w:val="759F2407"/>
    <w:rsid w:val="762116DB"/>
    <w:rsid w:val="79F60DA7"/>
    <w:rsid w:val="7A597B8B"/>
    <w:rsid w:val="7D2569E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Calibri" w:cs="Calibri"/>
      <w:sz w:val="22"/>
      <w:szCs w:val="22"/>
      <w:lang w:val="kk-KZ" w:eastAsia="ru-RU" w:bidi="ar-SA"/>
    </w:rPr>
  </w:style>
  <w:style w:type="paragraph" w:styleId="2">
    <w:name w:val="heading 1"/>
    <w:basedOn w:val="1"/>
    <w:next w:val="1"/>
    <w:link w:val="16"/>
    <w:qFormat/>
    <w:uiPriority w:val="0"/>
    <w:pPr>
      <w:keepNext/>
      <w:keepLines/>
      <w:spacing w:before="480" w:after="120"/>
      <w:outlineLvl w:val="0"/>
    </w:pPr>
    <w:rPr>
      <w:b/>
      <w:sz w:val="48"/>
      <w:szCs w:val="48"/>
    </w:rPr>
  </w:style>
  <w:style w:type="paragraph" w:styleId="3">
    <w:name w:val="heading 2"/>
    <w:basedOn w:val="1"/>
    <w:next w:val="1"/>
    <w:link w:val="17"/>
    <w:qFormat/>
    <w:uiPriority w:val="0"/>
    <w:pPr>
      <w:keepNext/>
      <w:keepLines/>
      <w:spacing w:before="360" w:after="80"/>
      <w:outlineLvl w:val="1"/>
    </w:pPr>
    <w:rPr>
      <w:b/>
      <w:sz w:val="36"/>
      <w:szCs w:val="36"/>
    </w:rPr>
  </w:style>
  <w:style w:type="paragraph" w:styleId="4">
    <w:name w:val="heading 3"/>
    <w:basedOn w:val="1"/>
    <w:next w:val="1"/>
    <w:link w:val="18"/>
    <w:qFormat/>
    <w:uiPriority w:val="0"/>
    <w:pPr>
      <w:keepNext/>
      <w:keepLines/>
      <w:spacing w:before="280" w:after="80"/>
      <w:outlineLvl w:val="2"/>
    </w:pPr>
    <w:rPr>
      <w:b/>
      <w:sz w:val="28"/>
      <w:szCs w:val="28"/>
    </w:rPr>
  </w:style>
  <w:style w:type="paragraph" w:styleId="5">
    <w:name w:val="heading 4"/>
    <w:basedOn w:val="1"/>
    <w:next w:val="1"/>
    <w:link w:val="19"/>
    <w:qFormat/>
    <w:uiPriority w:val="0"/>
    <w:pPr>
      <w:keepNext/>
      <w:keepLines/>
      <w:spacing w:before="240" w:after="40"/>
      <w:outlineLvl w:val="3"/>
    </w:pPr>
    <w:rPr>
      <w:b/>
      <w:sz w:val="24"/>
      <w:szCs w:val="24"/>
    </w:rPr>
  </w:style>
  <w:style w:type="paragraph" w:styleId="6">
    <w:name w:val="heading 5"/>
    <w:basedOn w:val="1"/>
    <w:next w:val="1"/>
    <w:link w:val="20"/>
    <w:qFormat/>
    <w:uiPriority w:val="0"/>
    <w:pPr>
      <w:keepNext/>
      <w:keepLines/>
      <w:spacing w:before="220" w:after="40"/>
      <w:outlineLvl w:val="4"/>
    </w:pPr>
    <w:rPr>
      <w:b/>
    </w:rPr>
  </w:style>
  <w:style w:type="paragraph" w:styleId="7">
    <w:name w:val="heading 6"/>
    <w:basedOn w:val="1"/>
    <w:next w:val="1"/>
    <w:link w:val="2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basedOn w:val="8"/>
    <w:qFormat/>
    <w:uiPriority w:val="20"/>
    <w:rPr>
      <w:i/>
      <w:iCs/>
    </w:rPr>
  </w:style>
  <w:style w:type="paragraph" w:styleId="11">
    <w:name w:val="Balloon Text"/>
    <w:basedOn w:val="1"/>
    <w:link w:val="35"/>
    <w:semiHidden/>
    <w:unhideWhenUsed/>
    <w:qFormat/>
    <w:uiPriority w:val="99"/>
    <w:pPr>
      <w:spacing w:after="0" w:line="240" w:lineRule="auto"/>
    </w:pPr>
    <w:rPr>
      <w:rFonts w:ascii="Segoe UI" w:hAnsi="Segoe UI" w:cs="Segoe UI"/>
      <w:sz w:val="18"/>
      <w:szCs w:val="18"/>
    </w:rPr>
  </w:style>
  <w:style w:type="paragraph" w:styleId="12">
    <w:name w:val="header"/>
    <w:basedOn w:val="1"/>
    <w:link w:val="29"/>
    <w:unhideWhenUsed/>
    <w:qFormat/>
    <w:uiPriority w:val="99"/>
    <w:pPr>
      <w:tabs>
        <w:tab w:val="center" w:pos="4677"/>
        <w:tab w:val="right" w:pos="9355"/>
      </w:tabs>
      <w:spacing w:after="0" w:line="240" w:lineRule="auto"/>
    </w:pPr>
  </w:style>
  <w:style w:type="paragraph" w:styleId="13">
    <w:name w:val="Title"/>
    <w:basedOn w:val="1"/>
    <w:next w:val="1"/>
    <w:link w:val="22"/>
    <w:qFormat/>
    <w:uiPriority w:val="0"/>
    <w:pPr>
      <w:keepNext/>
      <w:keepLines/>
      <w:spacing w:before="480" w:after="120"/>
    </w:pPr>
    <w:rPr>
      <w:b/>
      <w:sz w:val="72"/>
      <w:szCs w:val="72"/>
    </w:rPr>
  </w:style>
  <w:style w:type="paragraph" w:styleId="14">
    <w:name w:val="footer"/>
    <w:basedOn w:val="1"/>
    <w:link w:val="30"/>
    <w:unhideWhenUsed/>
    <w:qFormat/>
    <w:uiPriority w:val="99"/>
    <w:pPr>
      <w:tabs>
        <w:tab w:val="center" w:pos="4677"/>
        <w:tab w:val="right" w:pos="9355"/>
      </w:tabs>
      <w:spacing w:after="0" w:line="240" w:lineRule="auto"/>
    </w:pPr>
  </w:style>
  <w:style w:type="paragraph" w:styleId="15">
    <w:name w:val="Subtitle"/>
    <w:basedOn w:val="1"/>
    <w:next w:val="1"/>
    <w:link w:val="34"/>
    <w:qFormat/>
    <w:uiPriority w:val="0"/>
    <w:pPr>
      <w:keepNext/>
      <w:keepLines/>
      <w:spacing w:before="360" w:after="80"/>
    </w:pPr>
    <w:rPr>
      <w:rFonts w:ascii="Georgia" w:hAnsi="Georgia" w:eastAsia="Georgia" w:cs="Georgia"/>
      <w:i/>
      <w:color w:val="666666"/>
      <w:sz w:val="48"/>
      <w:szCs w:val="48"/>
    </w:rPr>
  </w:style>
  <w:style w:type="character" w:customStyle="1" w:styleId="16">
    <w:name w:val="Заголовок 1 Знак"/>
    <w:basedOn w:val="8"/>
    <w:link w:val="2"/>
    <w:qFormat/>
    <w:uiPriority w:val="0"/>
    <w:rPr>
      <w:rFonts w:ascii="Calibri" w:hAnsi="Calibri" w:eastAsia="Calibri" w:cs="Calibri"/>
      <w:b/>
      <w:sz w:val="48"/>
      <w:szCs w:val="48"/>
      <w:lang w:val="kk-KZ" w:eastAsia="ru-RU"/>
    </w:rPr>
  </w:style>
  <w:style w:type="character" w:customStyle="1" w:styleId="17">
    <w:name w:val="Заголовок 2 Знак"/>
    <w:basedOn w:val="8"/>
    <w:link w:val="3"/>
    <w:qFormat/>
    <w:uiPriority w:val="0"/>
    <w:rPr>
      <w:rFonts w:ascii="Calibri" w:hAnsi="Calibri" w:eastAsia="Calibri" w:cs="Calibri"/>
      <w:b/>
      <w:sz w:val="36"/>
      <w:szCs w:val="36"/>
      <w:lang w:val="kk-KZ" w:eastAsia="ru-RU"/>
    </w:rPr>
  </w:style>
  <w:style w:type="character" w:customStyle="1" w:styleId="18">
    <w:name w:val="Заголовок 3 Знак"/>
    <w:basedOn w:val="8"/>
    <w:link w:val="4"/>
    <w:qFormat/>
    <w:uiPriority w:val="0"/>
    <w:rPr>
      <w:rFonts w:ascii="Calibri" w:hAnsi="Calibri" w:eastAsia="Calibri" w:cs="Calibri"/>
      <w:b/>
      <w:sz w:val="28"/>
      <w:szCs w:val="28"/>
      <w:lang w:val="kk-KZ" w:eastAsia="ru-RU"/>
    </w:rPr>
  </w:style>
  <w:style w:type="character" w:customStyle="1" w:styleId="19">
    <w:name w:val="Заголовок 4 Знак"/>
    <w:basedOn w:val="8"/>
    <w:link w:val="5"/>
    <w:qFormat/>
    <w:uiPriority w:val="0"/>
    <w:rPr>
      <w:rFonts w:ascii="Calibri" w:hAnsi="Calibri" w:eastAsia="Calibri" w:cs="Calibri"/>
      <w:b/>
      <w:sz w:val="24"/>
      <w:szCs w:val="24"/>
      <w:lang w:val="kk-KZ" w:eastAsia="ru-RU"/>
    </w:rPr>
  </w:style>
  <w:style w:type="character" w:customStyle="1" w:styleId="20">
    <w:name w:val="Заголовок 5 Знак"/>
    <w:basedOn w:val="8"/>
    <w:link w:val="6"/>
    <w:qFormat/>
    <w:uiPriority w:val="0"/>
    <w:rPr>
      <w:rFonts w:ascii="Calibri" w:hAnsi="Calibri" w:eastAsia="Calibri" w:cs="Calibri"/>
      <w:b/>
      <w:lang w:val="kk-KZ" w:eastAsia="ru-RU"/>
    </w:rPr>
  </w:style>
  <w:style w:type="character" w:customStyle="1" w:styleId="21">
    <w:name w:val="Заголовок 6 Знак"/>
    <w:basedOn w:val="8"/>
    <w:link w:val="7"/>
    <w:qFormat/>
    <w:uiPriority w:val="0"/>
    <w:rPr>
      <w:rFonts w:ascii="Calibri" w:hAnsi="Calibri" w:eastAsia="Calibri" w:cs="Calibri"/>
      <w:b/>
      <w:sz w:val="20"/>
      <w:szCs w:val="20"/>
      <w:lang w:val="kk-KZ" w:eastAsia="ru-RU"/>
    </w:rPr>
  </w:style>
  <w:style w:type="character" w:customStyle="1" w:styleId="22">
    <w:name w:val="Название Знак"/>
    <w:basedOn w:val="8"/>
    <w:link w:val="13"/>
    <w:qFormat/>
    <w:uiPriority w:val="0"/>
    <w:rPr>
      <w:rFonts w:ascii="Calibri" w:hAnsi="Calibri" w:eastAsia="Calibri" w:cs="Calibri"/>
      <w:b/>
      <w:sz w:val="72"/>
      <w:szCs w:val="72"/>
      <w:lang w:val="kk-KZ" w:eastAsia="ru-RU"/>
    </w:rPr>
  </w:style>
  <w:style w:type="paragraph" w:customStyle="1" w:styleId="23">
    <w:name w:val="c20"/>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4">
    <w:name w:val="c5"/>
    <w:basedOn w:val="8"/>
    <w:qFormat/>
    <w:uiPriority w:val="0"/>
  </w:style>
  <w:style w:type="paragraph" w:styleId="25">
    <w:name w:val="List Paragraph"/>
    <w:basedOn w:val="1"/>
    <w:qFormat/>
    <w:uiPriority w:val="34"/>
    <w:pPr>
      <w:spacing w:after="160" w:line="259" w:lineRule="auto"/>
      <w:ind w:left="720"/>
      <w:contextualSpacing/>
    </w:pPr>
  </w:style>
  <w:style w:type="paragraph" w:customStyle="1" w:styleId="26">
    <w:name w:val="СРОУ_8.4_Таблица_текст (СРОУ_8_Таблица)"/>
    <w:basedOn w:val="1"/>
    <w:qFormat/>
    <w:uiPriority w:val="7"/>
    <w:pPr>
      <w:autoSpaceDE w:val="0"/>
      <w:autoSpaceDN w:val="0"/>
      <w:adjustRightInd w:val="0"/>
      <w:spacing w:after="0" w:line="210" w:lineRule="atLeast"/>
      <w:textAlignment w:val="center"/>
    </w:pPr>
    <w:rPr>
      <w:rFonts w:ascii="Arial" w:hAnsi="Arial" w:eastAsia="SimSun" w:cs="Arial"/>
      <w:color w:val="000000"/>
      <w:sz w:val="19"/>
      <w:szCs w:val="18"/>
    </w:rPr>
  </w:style>
  <w:style w:type="paragraph" w:styleId="27">
    <w:name w:val="No Spacing"/>
    <w:link w:val="28"/>
    <w:qFormat/>
    <w:uiPriority w:val="1"/>
    <w:pPr>
      <w:spacing w:after="0" w:line="240" w:lineRule="auto"/>
    </w:pPr>
    <w:rPr>
      <w:rFonts w:ascii="Times New Roman" w:hAnsi="Times New Roman" w:eastAsia="Calibri" w:cs="Times New Roman"/>
      <w:sz w:val="24"/>
      <w:szCs w:val="22"/>
      <w:lang w:val="kk-KZ" w:eastAsia="ru-RU" w:bidi="ar-SA"/>
    </w:rPr>
  </w:style>
  <w:style w:type="character" w:customStyle="1" w:styleId="28">
    <w:name w:val="Без интервала Знак"/>
    <w:link w:val="27"/>
    <w:qFormat/>
    <w:uiPriority w:val="1"/>
    <w:rPr>
      <w:rFonts w:ascii="Times New Roman" w:hAnsi="Times New Roman" w:eastAsia="Calibri" w:cs="Times New Roman"/>
      <w:sz w:val="24"/>
      <w:lang w:val="kk-KZ" w:eastAsia="ru-RU"/>
    </w:rPr>
  </w:style>
  <w:style w:type="character" w:customStyle="1" w:styleId="29">
    <w:name w:val="Верхний колонтитул Знак"/>
    <w:basedOn w:val="8"/>
    <w:link w:val="12"/>
    <w:qFormat/>
    <w:uiPriority w:val="99"/>
    <w:rPr>
      <w:rFonts w:ascii="Calibri" w:hAnsi="Calibri" w:eastAsia="Calibri" w:cs="Calibri"/>
      <w:lang w:val="kk-KZ" w:eastAsia="ru-RU"/>
    </w:rPr>
  </w:style>
  <w:style w:type="character" w:customStyle="1" w:styleId="30">
    <w:name w:val="Нижний колонтитул Знак"/>
    <w:basedOn w:val="8"/>
    <w:link w:val="14"/>
    <w:qFormat/>
    <w:uiPriority w:val="99"/>
    <w:rPr>
      <w:rFonts w:ascii="Calibri" w:hAnsi="Calibri" w:eastAsia="Calibri" w:cs="Calibri"/>
      <w:lang w:val="kk-KZ" w:eastAsia="ru-RU"/>
    </w:rPr>
  </w:style>
  <w:style w:type="paragraph" w:customStyle="1" w:styleId="31">
    <w:name w:val="p_item_43301"/>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
    <w:name w:val="med_title"/>
    <w:basedOn w:val="8"/>
    <w:qFormat/>
    <w:uiPriority w:val="0"/>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kk-KZ" w:eastAsia="ru-RU" w:bidi="ar-SA"/>
    </w:rPr>
  </w:style>
  <w:style w:type="character" w:customStyle="1" w:styleId="34">
    <w:name w:val="Подзаголовок Знак"/>
    <w:basedOn w:val="8"/>
    <w:link w:val="15"/>
    <w:qFormat/>
    <w:uiPriority w:val="0"/>
    <w:rPr>
      <w:rFonts w:ascii="Georgia" w:hAnsi="Georgia" w:eastAsia="Georgia" w:cs="Georgia"/>
      <w:i/>
      <w:color w:val="666666"/>
      <w:sz w:val="48"/>
      <w:szCs w:val="48"/>
      <w:lang w:val="kk-KZ" w:eastAsia="ru-RU"/>
    </w:rPr>
  </w:style>
  <w:style w:type="character" w:customStyle="1" w:styleId="35">
    <w:name w:val="Текст выноски Знак"/>
    <w:basedOn w:val="8"/>
    <w:link w:val="11"/>
    <w:semiHidden/>
    <w:qFormat/>
    <w:uiPriority w:val="99"/>
    <w:rPr>
      <w:rFonts w:ascii="Segoe UI" w:hAnsi="Segoe UI" w:eastAsia="Calibri" w:cs="Segoe UI"/>
      <w:sz w:val="18"/>
      <w:szCs w:val="18"/>
      <w:lang w:val="kk-KZ"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680</Words>
  <Characters>4699</Characters>
  <Lines>173</Lines>
  <Paragraphs>48</Paragraphs>
  <TotalTime>6</TotalTime>
  <ScaleCrop>false</ScaleCrop>
  <LinksUpToDate>false</LinksUpToDate>
  <CharactersWithSpaces>5420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2025-11-26T09:06:00Z</dcterms:created>
  <dc:creator>ПК</dc:creator>
  <cp:lastModifiedBy>User</cp:lastModifiedBy>
  <cp:lastPrinted>2026-01-19T07:32:00Z</cp:lastPrinted>
  <dcterms:modified xsi:type="dcterms:W3CDTF">2026-09-07T03:32:31Z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eyJoZGlkIjoiMjExNzgyNzlkMWVjMGFmMWFkYzFmNDVkNmY5N2M3MDYifQ==</vt:lpwstr>
  </property>
  <property fmtid="{D5CDD505-2E9C-101B-9397-08002B2CF9AE}" pid="3" name="KSOProductBuildVer">
    <vt:lpwstr>1049-12.1.0.28032</vt:lpwstr>
  </property>
  <property fmtid="{D5CDD505-2E9C-101B-9397-08002B2CF9AE}" pid="4" name="ICV">
    <vt:lpwstr>21BF110E385F4C1C91FEF04152592B40_13</vt:lpwstr>
  </property>
</Properties>
</file>